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3B6A3" w14:textId="77777777" w:rsidR="00CC30B8" w:rsidRDefault="00CC30B8"/>
    <w:tbl>
      <w:tblPr>
        <w:tblW w:w="9978" w:type="dxa"/>
        <w:tblCellMar>
          <w:left w:w="0" w:type="dxa"/>
          <w:right w:w="0" w:type="dxa"/>
        </w:tblCellMar>
        <w:tblLook w:val="0620" w:firstRow="1" w:lastRow="0" w:firstColumn="0" w:lastColumn="0" w:noHBand="1" w:noVBand="1"/>
      </w:tblPr>
      <w:tblGrid>
        <w:gridCol w:w="6520"/>
        <w:gridCol w:w="3458"/>
      </w:tblGrid>
      <w:tr w:rsidR="00447719" w14:paraId="6C7D990C" w14:textId="77777777" w:rsidTr="00213607">
        <w:trPr>
          <w:trHeight w:hRule="exact" w:val="1191"/>
        </w:trPr>
        <w:tc>
          <w:tcPr>
            <w:tcW w:w="6520" w:type="dxa"/>
            <w:tcMar>
              <w:right w:w="567" w:type="dxa"/>
            </w:tcMar>
          </w:tcPr>
          <w:p w14:paraId="0D327ADD" w14:textId="77777777" w:rsidR="00447719" w:rsidRDefault="007C3067" w:rsidP="00CF4267">
            <w:pPr>
              <w:pStyle w:val="Template-Dokumenttype"/>
            </w:pPr>
            <w:bookmarkStart w:id="0" w:name="Dokumenttype" w:colFirst="0" w:colLast="0"/>
            <w:r>
              <w:t>Notat</w:t>
            </w:r>
          </w:p>
        </w:tc>
        <w:tc>
          <w:tcPr>
            <w:tcW w:w="3458" w:type="dxa"/>
          </w:tcPr>
          <w:p w14:paraId="64A0161F" w14:textId="77777777" w:rsidR="00447719" w:rsidRDefault="00447719" w:rsidP="00CF4267">
            <w:pPr>
              <w:pStyle w:val="Template-Dokumenttype"/>
              <w:rPr>
                <w:noProof/>
                <w:lang w:eastAsia="da-DK"/>
              </w:rPr>
            </w:pPr>
          </w:p>
        </w:tc>
      </w:tr>
      <w:tr w:rsidR="00FF7F66" w14:paraId="175FAA62" w14:textId="77777777" w:rsidTr="00213607">
        <w:trPr>
          <w:trHeight w:hRule="exact" w:val="1417"/>
        </w:trPr>
        <w:tc>
          <w:tcPr>
            <w:tcW w:w="6520" w:type="dxa"/>
            <w:tcMar>
              <w:bottom w:w="567" w:type="dxa"/>
              <w:right w:w="567" w:type="dxa"/>
            </w:tcMar>
          </w:tcPr>
          <w:p w14:paraId="29654FE1" w14:textId="77777777" w:rsidR="00FF7F66" w:rsidRPr="00A519EC" w:rsidRDefault="00FF7F66" w:rsidP="00FF7F66">
            <w:pPr>
              <w:pStyle w:val="Normaludenluft"/>
            </w:pPr>
            <w:bookmarkStart w:id="1" w:name="Dokumentdato" w:colFirst="1" w:colLast="1"/>
            <w:bookmarkStart w:id="2" w:name="Brevmodtager" w:colFirst="0" w:colLast="0"/>
            <w:bookmarkEnd w:id="0"/>
          </w:p>
        </w:tc>
        <w:tc>
          <w:tcPr>
            <w:tcW w:w="3458" w:type="dxa"/>
          </w:tcPr>
          <w:p w14:paraId="2EB64195" w14:textId="159FE84D" w:rsidR="009A2A10" w:rsidRDefault="009A2A10" w:rsidP="00FF7F66">
            <w:pPr>
              <w:pStyle w:val="Template-Adresse"/>
            </w:pPr>
            <w:bookmarkStart w:id="3" w:name="_GoBack"/>
            <w:bookmarkEnd w:id="3"/>
          </w:p>
          <w:p w14:paraId="20FEB89D" w14:textId="3C748C9F" w:rsidR="00F849CA" w:rsidRDefault="008E0666" w:rsidP="00FF7F66">
            <w:pPr>
              <w:pStyle w:val="Template-Adresse"/>
            </w:pPr>
            <w:r>
              <w:t>2024-2369</w:t>
            </w:r>
          </w:p>
          <w:p w14:paraId="66FD1D73" w14:textId="77777777" w:rsidR="00FF7F66" w:rsidRDefault="00FF7F66" w:rsidP="00FF7F66">
            <w:pPr>
              <w:pStyle w:val="Template-Adresse"/>
            </w:pPr>
          </w:p>
        </w:tc>
      </w:tr>
    </w:tbl>
    <w:p w14:paraId="4C1830C4" w14:textId="589DB328" w:rsidR="00EB3C95" w:rsidRPr="004B5A47" w:rsidRDefault="00EB3C95" w:rsidP="00EB3C95">
      <w:pPr>
        <w:rPr>
          <w:rStyle w:val="Overskrift1Tegn"/>
          <w:rFonts w:asciiTheme="minorHAnsi" w:hAnsiTheme="minorHAnsi"/>
        </w:rPr>
      </w:pPr>
      <w:bookmarkStart w:id="4" w:name="_Toc193699599"/>
      <w:bookmarkStart w:id="5" w:name="Overskrift1"/>
      <w:bookmarkEnd w:id="1"/>
      <w:bookmarkEnd w:id="2"/>
      <w:r w:rsidRPr="004B5A47">
        <w:rPr>
          <w:rStyle w:val="Overskrift1Tegn"/>
          <w:rFonts w:asciiTheme="minorHAnsi" w:hAnsiTheme="minorHAnsi"/>
        </w:rPr>
        <w:t xml:space="preserve">Høringsnotat om forslag til lov om </w:t>
      </w:r>
      <w:r w:rsidR="00601E93">
        <w:rPr>
          <w:rStyle w:val="Overskrift1Tegn"/>
          <w:rFonts w:asciiTheme="minorHAnsi" w:hAnsiTheme="minorHAnsi"/>
        </w:rPr>
        <w:t>etablering af en tunnel under Marselis Boulevard i Aarhus</w:t>
      </w:r>
      <w:bookmarkEnd w:id="4"/>
    </w:p>
    <w:p w14:paraId="5713ADC3" w14:textId="77777777" w:rsidR="00EB3C95" w:rsidRDefault="00EB3C95" w:rsidP="00EB3C95">
      <w:pPr>
        <w:rPr>
          <w:rStyle w:val="Overskrift1Tegn"/>
          <w:color w:val="auto"/>
          <w:lang w:eastAsia="da-DK"/>
        </w:rPr>
      </w:pPr>
    </w:p>
    <w:sdt>
      <w:sdtPr>
        <w:id w:val="1882286086"/>
        <w:docPartObj>
          <w:docPartGallery w:val="Table of Contents"/>
          <w:docPartUnique/>
        </w:docPartObj>
      </w:sdtPr>
      <w:sdtEndPr>
        <w:rPr>
          <w:rFonts w:asciiTheme="minorHAnsi" w:hAnsiTheme="minorHAnsi" w:cs="Georgia"/>
          <w:b w:val="0"/>
          <w:bCs w:val="0"/>
          <w:kern w:val="0"/>
          <w:sz w:val="21"/>
          <w:szCs w:val="21"/>
        </w:rPr>
      </w:sdtEndPr>
      <w:sdtContent>
        <w:p w14:paraId="28FDF486" w14:textId="77777777" w:rsidR="00EB3C95" w:rsidRDefault="00EB3C95" w:rsidP="00EB3C95">
          <w:pPr>
            <w:pStyle w:val="Overskrift"/>
          </w:pPr>
          <w:r>
            <w:t>Indholdsfortegnelse</w:t>
          </w:r>
        </w:p>
        <w:p w14:paraId="7DB5A5AD" w14:textId="42672D70" w:rsidR="0075256A" w:rsidRDefault="00EB3C95">
          <w:pPr>
            <w:pStyle w:val="Indholdsfortegnelse1"/>
            <w:tabs>
              <w:tab w:val="right" w:leader="dot" w:pos="6226"/>
            </w:tabs>
            <w:rPr>
              <w:rFonts w:cstheme="minorBidi"/>
              <w:noProof/>
              <w:color w:val="auto"/>
              <w:sz w:val="22"/>
              <w:szCs w:val="22"/>
              <w:lang w:eastAsia="da-DK"/>
            </w:rPr>
          </w:pPr>
          <w:r>
            <w:fldChar w:fldCharType="begin"/>
          </w:r>
          <w:r>
            <w:instrText xml:space="preserve"> TOC \o "1-3" \h \z \u </w:instrText>
          </w:r>
          <w:r>
            <w:fldChar w:fldCharType="separate"/>
          </w:r>
          <w:hyperlink w:anchor="_Toc193699599" w:history="1">
            <w:r w:rsidR="0075256A" w:rsidRPr="0021667E">
              <w:rPr>
                <w:rStyle w:val="Hyperlink"/>
                <w:noProof/>
              </w:rPr>
              <w:t>Høringsnotat om forslag til lov om etablering af en tunnel under Marselis Boulevard i Aarhus</w:t>
            </w:r>
            <w:r w:rsidR="0075256A">
              <w:rPr>
                <w:noProof/>
                <w:webHidden/>
              </w:rPr>
              <w:tab/>
            </w:r>
            <w:r w:rsidR="0075256A">
              <w:rPr>
                <w:noProof/>
                <w:webHidden/>
              </w:rPr>
              <w:fldChar w:fldCharType="begin"/>
            </w:r>
            <w:r w:rsidR="0075256A">
              <w:rPr>
                <w:noProof/>
                <w:webHidden/>
              </w:rPr>
              <w:instrText xml:space="preserve"> PAGEREF _Toc193699599 \h </w:instrText>
            </w:r>
            <w:r w:rsidR="0075256A">
              <w:rPr>
                <w:noProof/>
                <w:webHidden/>
              </w:rPr>
            </w:r>
            <w:r w:rsidR="0075256A">
              <w:rPr>
                <w:noProof/>
                <w:webHidden/>
              </w:rPr>
              <w:fldChar w:fldCharType="separate"/>
            </w:r>
            <w:r w:rsidR="0075256A">
              <w:rPr>
                <w:noProof/>
                <w:webHidden/>
              </w:rPr>
              <w:t>1</w:t>
            </w:r>
            <w:r w:rsidR="0075256A">
              <w:rPr>
                <w:noProof/>
                <w:webHidden/>
              </w:rPr>
              <w:fldChar w:fldCharType="end"/>
            </w:r>
          </w:hyperlink>
        </w:p>
        <w:p w14:paraId="3CA1EAA3" w14:textId="257604A3" w:rsidR="0075256A" w:rsidRDefault="00657751">
          <w:pPr>
            <w:pStyle w:val="Indholdsfortegnelse1"/>
            <w:tabs>
              <w:tab w:val="right" w:leader="dot" w:pos="6226"/>
            </w:tabs>
            <w:rPr>
              <w:rFonts w:cstheme="minorBidi"/>
              <w:noProof/>
              <w:color w:val="auto"/>
              <w:sz w:val="22"/>
              <w:szCs w:val="22"/>
              <w:lang w:eastAsia="da-DK"/>
            </w:rPr>
          </w:pPr>
          <w:hyperlink w:anchor="_Toc193699600" w:history="1">
            <w:r w:rsidR="0075256A" w:rsidRPr="0021667E">
              <w:rPr>
                <w:rStyle w:val="Hyperlink"/>
                <w:noProof/>
              </w:rPr>
              <w:t>1. Høringen</w:t>
            </w:r>
            <w:r w:rsidR="0075256A">
              <w:rPr>
                <w:noProof/>
                <w:webHidden/>
              </w:rPr>
              <w:tab/>
            </w:r>
            <w:r w:rsidR="0075256A">
              <w:rPr>
                <w:noProof/>
                <w:webHidden/>
              </w:rPr>
              <w:fldChar w:fldCharType="begin"/>
            </w:r>
            <w:r w:rsidR="0075256A">
              <w:rPr>
                <w:noProof/>
                <w:webHidden/>
              </w:rPr>
              <w:instrText xml:space="preserve"> PAGEREF _Toc193699600 \h </w:instrText>
            </w:r>
            <w:r w:rsidR="0075256A">
              <w:rPr>
                <w:noProof/>
                <w:webHidden/>
              </w:rPr>
            </w:r>
            <w:r w:rsidR="0075256A">
              <w:rPr>
                <w:noProof/>
                <w:webHidden/>
              </w:rPr>
              <w:fldChar w:fldCharType="separate"/>
            </w:r>
            <w:r w:rsidR="0075256A">
              <w:rPr>
                <w:noProof/>
                <w:webHidden/>
              </w:rPr>
              <w:t>2</w:t>
            </w:r>
            <w:r w:rsidR="0075256A">
              <w:rPr>
                <w:noProof/>
                <w:webHidden/>
              </w:rPr>
              <w:fldChar w:fldCharType="end"/>
            </w:r>
          </w:hyperlink>
        </w:p>
        <w:p w14:paraId="2AB354BF" w14:textId="09248003" w:rsidR="0075256A" w:rsidRDefault="00657751">
          <w:pPr>
            <w:pStyle w:val="Indholdsfortegnelse2"/>
            <w:tabs>
              <w:tab w:val="right" w:leader="dot" w:pos="6226"/>
            </w:tabs>
            <w:rPr>
              <w:rFonts w:cstheme="minorBidi"/>
              <w:noProof/>
              <w:color w:val="auto"/>
              <w:sz w:val="22"/>
              <w:szCs w:val="22"/>
              <w:lang w:eastAsia="da-DK"/>
            </w:rPr>
          </w:pPr>
          <w:hyperlink w:anchor="_Toc193699601" w:history="1">
            <w:r w:rsidR="0075256A" w:rsidRPr="0021667E">
              <w:rPr>
                <w:rStyle w:val="Hyperlink"/>
                <w:noProof/>
              </w:rPr>
              <w:t>1.1. Høringsperiode</w:t>
            </w:r>
            <w:r w:rsidR="0075256A">
              <w:rPr>
                <w:noProof/>
                <w:webHidden/>
              </w:rPr>
              <w:tab/>
            </w:r>
            <w:r w:rsidR="0075256A">
              <w:rPr>
                <w:noProof/>
                <w:webHidden/>
              </w:rPr>
              <w:fldChar w:fldCharType="begin"/>
            </w:r>
            <w:r w:rsidR="0075256A">
              <w:rPr>
                <w:noProof/>
                <w:webHidden/>
              </w:rPr>
              <w:instrText xml:space="preserve"> PAGEREF _Toc193699601 \h </w:instrText>
            </w:r>
            <w:r w:rsidR="0075256A">
              <w:rPr>
                <w:noProof/>
                <w:webHidden/>
              </w:rPr>
            </w:r>
            <w:r w:rsidR="0075256A">
              <w:rPr>
                <w:noProof/>
                <w:webHidden/>
              </w:rPr>
              <w:fldChar w:fldCharType="separate"/>
            </w:r>
            <w:r w:rsidR="0075256A">
              <w:rPr>
                <w:noProof/>
                <w:webHidden/>
              </w:rPr>
              <w:t>2</w:t>
            </w:r>
            <w:r w:rsidR="0075256A">
              <w:rPr>
                <w:noProof/>
                <w:webHidden/>
              </w:rPr>
              <w:fldChar w:fldCharType="end"/>
            </w:r>
          </w:hyperlink>
        </w:p>
        <w:p w14:paraId="3CC6DB95" w14:textId="6DAF8E21" w:rsidR="0075256A" w:rsidRDefault="00657751">
          <w:pPr>
            <w:pStyle w:val="Indholdsfortegnelse2"/>
            <w:tabs>
              <w:tab w:val="right" w:leader="dot" w:pos="6226"/>
            </w:tabs>
            <w:rPr>
              <w:rFonts w:cstheme="minorBidi"/>
              <w:noProof/>
              <w:color w:val="auto"/>
              <w:sz w:val="22"/>
              <w:szCs w:val="22"/>
              <w:lang w:eastAsia="da-DK"/>
            </w:rPr>
          </w:pPr>
          <w:hyperlink w:anchor="_Toc193699602" w:history="1">
            <w:r w:rsidR="0075256A" w:rsidRPr="0021667E">
              <w:rPr>
                <w:rStyle w:val="Hyperlink"/>
                <w:noProof/>
              </w:rPr>
              <w:t>1.2. Hørte myndigheder, organisationer m.v.</w:t>
            </w:r>
            <w:r w:rsidR="0075256A">
              <w:rPr>
                <w:noProof/>
                <w:webHidden/>
              </w:rPr>
              <w:tab/>
            </w:r>
            <w:r w:rsidR="0075256A">
              <w:rPr>
                <w:noProof/>
                <w:webHidden/>
              </w:rPr>
              <w:fldChar w:fldCharType="begin"/>
            </w:r>
            <w:r w:rsidR="0075256A">
              <w:rPr>
                <w:noProof/>
                <w:webHidden/>
              </w:rPr>
              <w:instrText xml:space="preserve"> PAGEREF _Toc193699602 \h </w:instrText>
            </w:r>
            <w:r w:rsidR="0075256A">
              <w:rPr>
                <w:noProof/>
                <w:webHidden/>
              </w:rPr>
            </w:r>
            <w:r w:rsidR="0075256A">
              <w:rPr>
                <w:noProof/>
                <w:webHidden/>
              </w:rPr>
              <w:fldChar w:fldCharType="separate"/>
            </w:r>
            <w:r w:rsidR="0075256A">
              <w:rPr>
                <w:noProof/>
                <w:webHidden/>
              </w:rPr>
              <w:t>2</w:t>
            </w:r>
            <w:r w:rsidR="0075256A">
              <w:rPr>
                <w:noProof/>
                <w:webHidden/>
              </w:rPr>
              <w:fldChar w:fldCharType="end"/>
            </w:r>
          </w:hyperlink>
        </w:p>
        <w:p w14:paraId="33E2C5CF" w14:textId="064AB663" w:rsidR="0075256A" w:rsidRDefault="00657751">
          <w:pPr>
            <w:pStyle w:val="Indholdsfortegnelse1"/>
            <w:tabs>
              <w:tab w:val="right" w:leader="dot" w:pos="6226"/>
            </w:tabs>
            <w:rPr>
              <w:rFonts w:cstheme="minorBidi"/>
              <w:noProof/>
              <w:color w:val="auto"/>
              <w:sz w:val="22"/>
              <w:szCs w:val="22"/>
              <w:lang w:eastAsia="da-DK"/>
            </w:rPr>
          </w:pPr>
          <w:hyperlink w:anchor="_Toc193699603" w:history="1">
            <w:r w:rsidR="0075256A" w:rsidRPr="0021667E">
              <w:rPr>
                <w:rStyle w:val="Hyperlink"/>
                <w:noProof/>
              </w:rPr>
              <w:t>2. Høringssvarene</w:t>
            </w:r>
            <w:r w:rsidR="0075256A">
              <w:rPr>
                <w:noProof/>
                <w:webHidden/>
              </w:rPr>
              <w:tab/>
            </w:r>
            <w:r w:rsidR="0075256A">
              <w:rPr>
                <w:noProof/>
                <w:webHidden/>
              </w:rPr>
              <w:fldChar w:fldCharType="begin"/>
            </w:r>
            <w:r w:rsidR="0075256A">
              <w:rPr>
                <w:noProof/>
                <w:webHidden/>
              </w:rPr>
              <w:instrText xml:space="preserve"> PAGEREF _Toc193699603 \h </w:instrText>
            </w:r>
            <w:r w:rsidR="0075256A">
              <w:rPr>
                <w:noProof/>
                <w:webHidden/>
              </w:rPr>
            </w:r>
            <w:r w:rsidR="0075256A">
              <w:rPr>
                <w:noProof/>
                <w:webHidden/>
              </w:rPr>
              <w:fldChar w:fldCharType="separate"/>
            </w:r>
            <w:r w:rsidR="0075256A">
              <w:rPr>
                <w:noProof/>
                <w:webHidden/>
              </w:rPr>
              <w:t>4</w:t>
            </w:r>
            <w:r w:rsidR="0075256A">
              <w:rPr>
                <w:noProof/>
                <w:webHidden/>
              </w:rPr>
              <w:fldChar w:fldCharType="end"/>
            </w:r>
          </w:hyperlink>
        </w:p>
        <w:p w14:paraId="1DCB7882" w14:textId="2556F353" w:rsidR="0075256A" w:rsidRDefault="00657751">
          <w:pPr>
            <w:pStyle w:val="Indholdsfortegnelse2"/>
            <w:tabs>
              <w:tab w:val="right" w:leader="dot" w:pos="6226"/>
            </w:tabs>
            <w:rPr>
              <w:rFonts w:cstheme="minorBidi"/>
              <w:noProof/>
              <w:color w:val="auto"/>
              <w:sz w:val="22"/>
              <w:szCs w:val="22"/>
              <w:lang w:eastAsia="da-DK"/>
            </w:rPr>
          </w:pPr>
          <w:hyperlink w:anchor="_Toc193699604" w:history="1">
            <w:r w:rsidR="0075256A" w:rsidRPr="0021667E">
              <w:rPr>
                <w:rStyle w:val="Hyperlink"/>
                <w:noProof/>
              </w:rPr>
              <w:t>2.1. Generelle bemærkninger til lovforslaget</w:t>
            </w:r>
            <w:r w:rsidR="0075256A">
              <w:rPr>
                <w:noProof/>
                <w:webHidden/>
              </w:rPr>
              <w:tab/>
            </w:r>
            <w:r w:rsidR="0075256A">
              <w:rPr>
                <w:noProof/>
                <w:webHidden/>
              </w:rPr>
              <w:fldChar w:fldCharType="begin"/>
            </w:r>
            <w:r w:rsidR="0075256A">
              <w:rPr>
                <w:noProof/>
                <w:webHidden/>
              </w:rPr>
              <w:instrText xml:space="preserve"> PAGEREF _Toc193699604 \h </w:instrText>
            </w:r>
            <w:r w:rsidR="0075256A">
              <w:rPr>
                <w:noProof/>
                <w:webHidden/>
              </w:rPr>
            </w:r>
            <w:r w:rsidR="0075256A">
              <w:rPr>
                <w:noProof/>
                <w:webHidden/>
              </w:rPr>
              <w:fldChar w:fldCharType="separate"/>
            </w:r>
            <w:r w:rsidR="0075256A">
              <w:rPr>
                <w:noProof/>
                <w:webHidden/>
              </w:rPr>
              <w:t>5</w:t>
            </w:r>
            <w:r w:rsidR="0075256A">
              <w:rPr>
                <w:noProof/>
                <w:webHidden/>
              </w:rPr>
              <w:fldChar w:fldCharType="end"/>
            </w:r>
          </w:hyperlink>
        </w:p>
        <w:p w14:paraId="21DAD2B1" w14:textId="48D580E4" w:rsidR="0075256A" w:rsidRDefault="00657751">
          <w:pPr>
            <w:pStyle w:val="Indholdsfortegnelse2"/>
            <w:tabs>
              <w:tab w:val="right" w:leader="dot" w:pos="6226"/>
            </w:tabs>
            <w:rPr>
              <w:rFonts w:cstheme="minorBidi"/>
              <w:noProof/>
              <w:color w:val="auto"/>
              <w:sz w:val="22"/>
              <w:szCs w:val="22"/>
              <w:lang w:eastAsia="da-DK"/>
            </w:rPr>
          </w:pPr>
          <w:hyperlink w:anchor="_Toc193699605" w:history="1">
            <w:r w:rsidR="0075256A" w:rsidRPr="0021667E">
              <w:rPr>
                <w:rStyle w:val="Hyperlink"/>
                <w:noProof/>
              </w:rPr>
              <w:t>2.2. Bemærkninger til de enkelte punkter i lovforslaget</w:t>
            </w:r>
            <w:r w:rsidR="0075256A">
              <w:rPr>
                <w:noProof/>
                <w:webHidden/>
              </w:rPr>
              <w:tab/>
            </w:r>
            <w:r w:rsidR="0075256A">
              <w:rPr>
                <w:noProof/>
                <w:webHidden/>
              </w:rPr>
              <w:fldChar w:fldCharType="begin"/>
            </w:r>
            <w:r w:rsidR="0075256A">
              <w:rPr>
                <w:noProof/>
                <w:webHidden/>
              </w:rPr>
              <w:instrText xml:space="preserve"> PAGEREF _Toc193699605 \h </w:instrText>
            </w:r>
            <w:r w:rsidR="0075256A">
              <w:rPr>
                <w:noProof/>
                <w:webHidden/>
              </w:rPr>
            </w:r>
            <w:r w:rsidR="0075256A">
              <w:rPr>
                <w:noProof/>
                <w:webHidden/>
              </w:rPr>
              <w:fldChar w:fldCharType="separate"/>
            </w:r>
            <w:r w:rsidR="0075256A">
              <w:rPr>
                <w:noProof/>
                <w:webHidden/>
              </w:rPr>
              <w:t>6</w:t>
            </w:r>
            <w:r w:rsidR="0075256A">
              <w:rPr>
                <w:noProof/>
                <w:webHidden/>
              </w:rPr>
              <w:fldChar w:fldCharType="end"/>
            </w:r>
          </w:hyperlink>
        </w:p>
        <w:p w14:paraId="62D1A45E" w14:textId="09720D7D" w:rsidR="0075256A" w:rsidRDefault="00657751">
          <w:pPr>
            <w:pStyle w:val="Indholdsfortegnelse3"/>
            <w:tabs>
              <w:tab w:val="right" w:leader="dot" w:pos="6226"/>
            </w:tabs>
            <w:rPr>
              <w:rFonts w:cstheme="minorBidi"/>
              <w:noProof/>
              <w:color w:val="auto"/>
              <w:sz w:val="22"/>
              <w:szCs w:val="22"/>
              <w:lang w:eastAsia="da-DK"/>
            </w:rPr>
          </w:pPr>
          <w:hyperlink w:anchor="_Toc193699606" w:history="1">
            <w:r w:rsidR="0075256A" w:rsidRPr="0021667E">
              <w:rPr>
                <w:rStyle w:val="Hyperlink"/>
                <w:noProof/>
              </w:rPr>
              <w:t>2.2.1. Bevaringsværdige bygninger</w:t>
            </w:r>
            <w:r w:rsidR="0075256A">
              <w:rPr>
                <w:noProof/>
                <w:webHidden/>
              </w:rPr>
              <w:tab/>
            </w:r>
            <w:r w:rsidR="0075256A">
              <w:rPr>
                <w:noProof/>
                <w:webHidden/>
              </w:rPr>
              <w:fldChar w:fldCharType="begin"/>
            </w:r>
            <w:r w:rsidR="0075256A">
              <w:rPr>
                <w:noProof/>
                <w:webHidden/>
              </w:rPr>
              <w:instrText xml:space="preserve"> PAGEREF _Toc193699606 \h </w:instrText>
            </w:r>
            <w:r w:rsidR="0075256A">
              <w:rPr>
                <w:noProof/>
                <w:webHidden/>
              </w:rPr>
            </w:r>
            <w:r w:rsidR="0075256A">
              <w:rPr>
                <w:noProof/>
                <w:webHidden/>
              </w:rPr>
              <w:fldChar w:fldCharType="separate"/>
            </w:r>
            <w:r w:rsidR="0075256A">
              <w:rPr>
                <w:noProof/>
                <w:webHidden/>
              </w:rPr>
              <w:t>6</w:t>
            </w:r>
            <w:r w:rsidR="0075256A">
              <w:rPr>
                <w:noProof/>
                <w:webHidden/>
              </w:rPr>
              <w:fldChar w:fldCharType="end"/>
            </w:r>
          </w:hyperlink>
        </w:p>
        <w:p w14:paraId="1F9BA2B6" w14:textId="76FB9DF1" w:rsidR="0075256A" w:rsidRDefault="00657751">
          <w:pPr>
            <w:pStyle w:val="Indholdsfortegnelse3"/>
            <w:tabs>
              <w:tab w:val="right" w:leader="dot" w:pos="6226"/>
            </w:tabs>
            <w:rPr>
              <w:rFonts w:cstheme="minorBidi"/>
              <w:noProof/>
              <w:color w:val="auto"/>
              <w:sz w:val="22"/>
              <w:szCs w:val="22"/>
              <w:lang w:eastAsia="da-DK"/>
            </w:rPr>
          </w:pPr>
          <w:hyperlink w:anchor="_Toc193699607" w:history="1">
            <w:r w:rsidR="0075256A" w:rsidRPr="0021667E">
              <w:rPr>
                <w:rStyle w:val="Hyperlink"/>
                <w:noProof/>
              </w:rPr>
              <w:t>2.2.2. Bekymringer for skader på andre ejendomme</w:t>
            </w:r>
            <w:r w:rsidR="0075256A">
              <w:rPr>
                <w:noProof/>
                <w:webHidden/>
              </w:rPr>
              <w:tab/>
            </w:r>
            <w:r w:rsidR="0075256A">
              <w:rPr>
                <w:noProof/>
                <w:webHidden/>
              </w:rPr>
              <w:fldChar w:fldCharType="begin"/>
            </w:r>
            <w:r w:rsidR="0075256A">
              <w:rPr>
                <w:noProof/>
                <w:webHidden/>
              </w:rPr>
              <w:instrText xml:space="preserve"> PAGEREF _Toc193699607 \h </w:instrText>
            </w:r>
            <w:r w:rsidR="0075256A">
              <w:rPr>
                <w:noProof/>
                <w:webHidden/>
              </w:rPr>
            </w:r>
            <w:r w:rsidR="0075256A">
              <w:rPr>
                <w:noProof/>
                <w:webHidden/>
              </w:rPr>
              <w:fldChar w:fldCharType="separate"/>
            </w:r>
            <w:r w:rsidR="0075256A">
              <w:rPr>
                <w:noProof/>
                <w:webHidden/>
              </w:rPr>
              <w:t>7</w:t>
            </w:r>
            <w:r w:rsidR="0075256A">
              <w:rPr>
                <w:noProof/>
                <w:webHidden/>
              </w:rPr>
              <w:fldChar w:fldCharType="end"/>
            </w:r>
          </w:hyperlink>
        </w:p>
        <w:p w14:paraId="30BDDD8F" w14:textId="3B743D8F" w:rsidR="0075256A" w:rsidRDefault="00657751">
          <w:pPr>
            <w:pStyle w:val="Indholdsfortegnelse3"/>
            <w:tabs>
              <w:tab w:val="right" w:leader="dot" w:pos="6226"/>
            </w:tabs>
            <w:rPr>
              <w:rFonts w:cstheme="minorBidi"/>
              <w:noProof/>
              <w:color w:val="auto"/>
              <w:sz w:val="22"/>
              <w:szCs w:val="22"/>
              <w:lang w:eastAsia="da-DK"/>
            </w:rPr>
          </w:pPr>
          <w:hyperlink w:anchor="_Toc193699608" w:history="1">
            <w:r w:rsidR="0075256A" w:rsidRPr="0021667E">
              <w:rPr>
                <w:rStyle w:val="Hyperlink"/>
                <w:rFonts w:eastAsia="Times New Roman"/>
                <w:noProof/>
              </w:rPr>
              <w:t>2.2.3. Adgangsvej og nedlagt olierørledning</w:t>
            </w:r>
            <w:r w:rsidR="0075256A">
              <w:rPr>
                <w:noProof/>
                <w:webHidden/>
              </w:rPr>
              <w:tab/>
            </w:r>
            <w:r w:rsidR="0075256A">
              <w:rPr>
                <w:noProof/>
                <w:webHidden/>
              </w:rPr>
              <w:fldChar w:fldCharType="begin"/>
            </w:r>
            <w:r w:rsidR="0075256A">
              <w:rPr>
                <w:noProof/>
                <w:webHidden/>
              </w:rPr>
              <w:instrText xml:space="preserve"> PAGEREF _Toc193699608 \h </w:instrText>
            </w:r>
            <w:r w:rsidR="0075256A">
              <w:rPr>
                <w:noProof/>
                <w:webHidden/>
              </w:rPr>
            </w:r>
            <w:r w:rsidR="0075256A">
              <w:rPr>
                <w:noProof/>
                <w:webHidden/>
              </w:rPr>
              <w:fldChar w:fldCharType="separate"/>
            </w:r>
            <w:r w:rsidR="0075256A">
              <w:rPr>
                <w:noProof/>
                <w:webHidden/>
              </w:rPr>
              <w:t>8</w:t>
            </w:r>
            <w:r w:rsidR="0075256A">
              <w:rPr>
                <w:noProof/>
                <w:webHidden/>
              </w:rPr>
              <w:fldChar w:fldCharType="end"/>
            </w:r>
          </w:hyperlink>
        </w:p>
        <w:p w14:paraId="7EE98EB0" w14:textId="49970BC5" w:rsidR="0075256A" w:rsidRDefault="00657751">
          <w:pPr>
            <w:pStyle w:val="Indholdsfortegnelse3"/>
            <w:tabs>
              <w:tab w:val="right" w:leader="dot" w:pos="6226"/>
            </w:tabs>
            <w:rPr>
              <w:rFonts w:cstheme="minorBidi"/>
              <w:noProof/>
              <w:color w:val="auto"/>
              <w:sz w:val="22"/>
              <w:szCs w:val="22"/>
              <w:lang w:eastAsia="da-DK"/>
            </w:rPr>
          </w:pPr>
          <w:hyperlink w:anchor="_Toc193699609" w:history="1">
            <w:r w:rsidR="0075256A" w:rsidRPr="0021667E">
              <w:rPr>
                <w:rStyle w:val="Hyperlink"/>
                <w:rFonts w:eastAsia="Times New Roman"/>
                <w:noProof/>
              </w:rPr>
              <w:t>2.2.4. Økonomisk rentabilitet</w:t>
            </w:r>
            <w:r w:rsidR="0075256A">
              <w:rPr>
                <w:noProof/>
                <w:webHidden/>
              </w:rPr>
              <w:tab/>
            </w:r>
            <w:r w:rsidR="0075256A">
              <w:rPr>
                <w:noProof/>
                <w:webHidden/>
              </w:rPr>
              <w:fldChar w:fldCharType="begin"/>
            </w:r>
            <w:r w:rsidR="0075256A">
              <w:rPr>
                <w:noProof/>
                <w:webHidden/>
              </w:rPr>
              <w:instrText xml:space="preserve"> PAGEREF _Toc193699609 \h </w:instrText>
            </w:r>
            <w:r w:rsidR="0075256A">
              <w:rPr>
                <w:noProof/>
                <w:webHidden/>
              </w:rPr>
            </w:r>
            <w:r w:rsidR="0075256A">
              <w:rPr>
                <w:noProof/>
                <w:webHidden/>
              </w:rPr>
              <w:fldChar w:fldCharType="separate"/>
            </w:r>
            <w:r w:rsidR="0075256A">
              <w:rPr>
                <w:noProof/>
                <w:webHidden/>
              </w:rPr>
              <w:t>9</w:t>
            </w:r>
            <w:r w:rsidR="0075256A">
              <w:rPr>
                <w:noProof/>
                <w:webHidden/>
              </w:rPr>
              <w:fldChar w:fldCharType="end"/>
            </w:r>
          </w:hyperlink>
        </w:p>
        <w:p w14:paraId="6113EAAD" w14:textId="1104B054" w:rsidR="0075256A" w:rsidRDefault="00657751">
          <w:pPr>
            <w:pStyle w:val="Indholdsfortegnelse3"/>
            <w:tabs>
              <w:tab w:val="right" w:leader="dot" w:pos="6226"/>
            </w:tabs>
            <w:rPr>
              <w:rFonts w:cstheme="minorBidi"/>
              <w:noProof/>
              <w:color w:val="auto"/>
              <w:sz w:val="22"/>
              <w:szCs w:val="22"/>
              <w:lang w:eastAsia="da-DK"/>
            </w:rPr>
          </w:pPr>
          <w:hyperlink w:anchor="_Toc193699610" w:history="1">
            <w:r w:rsidR="0075256A" w:rsidRPr="0021667E">
              <w:rPr>
                <w:rStyle w:val="Hyperlink"/>
                <w:rFonts w:eastAsia="Times New Roman"/>
                <w:noProof/>
              </w:rPr>
              <w:t>2.2.5. Luftledningsforbindelse</w:t>
            </w:r>
            <w:r w:rsidR="0075256A">
              <w:rPr>
                <w:noProof/>
                <w:webHidden/>
              </w:rPr>
              <w:tab/>
            </w:r>
            <w:r w:rsidR="0075256A">
              <w:rPr>
                <w:noProof/>
                <w:webHidden/>
              </w:rPr>
              <w:fldChar w:fldCharType="begin"/>
            </w:r>
            <w:r w:rsidR="0075256A">
              <w:rPr>
                <w:noProof/>
                <w:webHidden/>
              </w:rPr>
              <w:instrText xml:space="preserve"> PAGEREF _Toc193699610 \h </w:instrText>
            </w:r>
            <w:r w:rsidR="0075256A">
              <w:rPr>
                <w:noProof/>
                <w:webHidden/>
              </w:rPr>
            </w:r>
            <w:r w:rsidR="0075256A">
              <w:rPr>
                <w:noProof/>
                <w:webHidden/>
              </w:rPr>
              <w:fldChar w:fldCharType="separate"/>
            </w:r>
            <w:r w:rsidR="0075256A">
              <w:rPr>
                <w:noProof/>
                <w:webHidden/>
              </w:rPr>
              <w:t>9</w:t>
            </w:r>
            <w:r w:rsidR="0075256A">
              <w:rPr>
                <w:noProof/>
                <w:webHidden/>
              </w:rPr>
              <w:fldChar w:fldCharType="end"/>
            </w:r>
          </w:hyperlink>
        </w:p>
        <w:p w14:paraId="541EC8B0" w14:textId="6E0097B6" w:rsidR="0075256A" w:rsidRDefault="00657751">
          <w:pPr>
            <w:pStyle w:val="Indholdsfortegnelse3"/>
            <w:tabs>
              <w:tab w:val="right" w:leader="dot" w:pos="6226"/>
            </w:tabs>
            <w:rPr>
              <w:rFonts w:cstheme="minorBidi"/>
              <w:noProof/>
              <w:color w:val="auto"/>
              <w:sz w:val="22"/>
              <w:szCs w:val="22"/>
              <w:lang w:eastAsia="da-DK"/>
            </w:rPr>
          </w:pPr>
          <w:hyperlink w:anchor="_Toc193699611" w:history="1">
            <w:r w:rsidR="0075256A" w:rsidRPr="0021667E">
              <w:rPr>
                <w:rStyle w:val="Hyperlink"/>
                <w:rFonts w:eastAsia="Times New Roman"/>
                <w:noProof/>
              </w:rPr>
              <w:t>2.2.6. Dobbelttrailere, modulvogntog og særtransport</w:t>
            </w:r>
            <w:r w:rsidR="0075256A">
              <w:rPr>
                <w:noProof/>
                <w:webHidden/>
              </w:rPr>
              <w:tab/>
            </w:r>
            <w:r w:rsidR="0075256A">
              <w:rPr>
                <w:noProof/>
                <w:webHidden/>
              </w:rPr>
              <w:fldChar w:fldCharType="begin"/>
            </w:r>
            <w:r w:rsidR="0075256A">
              <w:rPr>
                <w:noProof/>
                <w:webHidden/>
              </w:rPr>
              <w:instrText xml:space="preserve"> PAGEREF _Toc193699611 \h </w:instrText>
            </w:r>
            <w:r w:rsidR="0075256A">
              <w:rPr>
                <w:noProof/>
                <w:webHidden/>
              </w:rPr>
            </w:r>
            <w:r w:rsidR="0075256A">
              <w:rPr>
                <w:noProof/>
                <w:webHidden/>
              </w:rPr>
              <w:fldChar w:fldCharType="separate"/>
            </w:r>
            <w:r w:rsidR="0075256A">
              <w:rPr>
                <w:noProof/>
                <w:webHidden/>
              </w:rPr>
              <w:t>9</w:t>
            </w:r>
            <w:r w:rsidR="0075256A">
              <w:rPr>
                <w:noProof/>
                <w:webHidden/>
              </w:rPr>
              <w:fldChar w:fldCharType="end"/>
            </w:r>
          </w:hyperlink>
        </w:p>
        <w:p w14:paraId="3C05D99C" w14:textId="49A5B8BD" w:rsidR="0075256A" w:rsidRDefault="00657751">
          <w:pPr>
            <w:pStyle w:val="Indholdsfortegnelse3"/>
            <w:tabs>
              <w:tab w:val="right" w:leader="dot" w:pos="6226"/>
            </w:tabs>
            <w:rPr>
              <w:rFonts w:cstheme="minorBidi"/>
              <w:noProof/>
              <w:color w:val="auto"/>
              <w:sz w:val="22"/>
              <w:szCs w:val="22"/>
              <w:lang w:eastAsia="da-DK"/>
            </w:rPr>
          </w:pPr>
          <w:hyperlink w:anchor="_Toc193699612" w:history="1">
            <w:r w:rsidR="0075256A" w:rsidRPr="0021667E">
              <w:rPr>
                <w:rStyle w:val="Hyperlink"/>
                <w:rFonts w:eastAsia="Times New Roman"/>
                <w:noProof/>
              </w:rPr>
              <w:t xml:space="preserve"> 2.2.7. Krydsudformning på Aarhus Havn</w:t>
            </w:r>
            <w:r w:rsidR="0075256A">
              <w:rPr>
                <w:noProof/>
                <w:webHidden/>
              </w:rPr>
              <w:tab/>
            </w:r>
            <w:r w:rsidR="0075256A">
              <w:rPr>
                <w:noProof/>
                <w:webHidden/>
              </w:rPr>
              <w:fldChar w:fldCharType="begin"/>
            </w:r>
            <w:r w:rsidR="0075256A">
              <w:rPr>
                <w:noProof/>
                <w:webHidden/>
              </w:rPr>
              <w:instrText xml:space="preserve"> PAGEREF _Toc193699612 \h </w:instrText>
            </w:r>
            <w:r w:rsidR="0075256A">
              <w:rPr>
                <w:noProof/>
                <w:webHidden/>
              </w:rPr>
            </w:r>
            <w:r w:rsidR="0075256A">
              <w:rPr>
                <w:noProof/>
                <w:webHidden/>
              </w:rPr>
              <w:fldChar w:fldCharType="separate"/>
            </w:r>
            <w:r w:rsidR="0075256A">
              <w:rPr>
                <w:noProof/>
                <w:webHidden/>
              </w:rPr>
              <w:t>10</w:t>
            </w:r>
            <w:r w:rsidR="0075256A">
              <w:rPr>
                <w:noProof/>
                <w:webHidden/>
              </w:rPr>
              <w:fldChar w:fldCharType="end"/>
            </w:r>
          </w:hyperlink>
        </w:p>
        <w:p w14:paraId="477A0F10" w14:textId="2263F924" w:rsidR="0075256A" w:rsidRDefault="00657751">
          <w:pPr>
            <w:pStyle w:val="Indholdsfortegnelse3"/>
            <w:tabs>
              <w:tab w:val="right" w:leader="dot" w:pos="6226"/>
            </w:tabs>
            <w:rPr>
              <w:rFonts w:cstheme="minorBidi"/>
              <w:noProof/>
              <w:color w:val="auto"/>
              <w:sz w:val="22"/>
              <w:szCs w:val="22"/>
              <w:lang w:eastAsia="da-DK"/>
            </w:rPr>
          </w:pPr>
          <w:hyperlink w:anchor="_Toc193699613" w:history="1">
            <w:r w:rsidR="0075256A" w:rsidRPr="0021667E">
              <w:rPr>
                <w:rStyle w:val="Hyperlink"/>
                <w:rFonts w:eastAsia="Times New Roman"/>
                <w:noProof/>
              </w:rPr>
              <w:t>2.2.8. Vejstatus</w:t>
            </w:r>
            <w:r w:rsidR="0075256A">
              <w:rPr>
                <w:noProof/>
                <w:webHidden/>
              </w:rPr>
              <w:tab/>
            </w:r>
            <w:r w:rsidR="0075256A">
              <w:rPr>
                <w:noProof/>
                <w:webHidden/>
              </w:rPr>
              <w:fldChar w:fldCharType="begin"/>
            </w:r>
            <w:r w:rsidR="0075256A">
              <w:rPr>
                <w:noProof/>
                <w:webHidden/>
              </w:rPr>
              <w:instrText xml:space="preserve"> PAGEREF _Toc193699613 \h </w:instrText>
            </w:r>
            <w:r w:rsidR="0075256A">
              <w:rPr>
                <w:noProof/>
                <w:webHidden/>
              </w:rPr>
            </w:r>
            <w:r w:rsidR="0075256A">
              <w:rPr>
                <w:noProof/>
                <w:webHidden/>
              </w:rPr>
              <w:fldChar w:fldCharType="separate"/>
            </w:r>
            <w:r w:rsidR="0075256A">
              <w:rPr>
                <w:noProof/>
                <w:webHidden/>
              </w:rPr>
              <w:t>11</w:t>
            </w:r>
            <w:r w:rsidR="0075256A">
              <w:rPr>
                <w:noProof/>
                <w:webHidden/>
              </w:rPr>
              <w:fldChar w:fldCharType="end"/>
            </w:r>
          </w:hyperlink>
        </w:p>
        <w:p w14:paraId="30A0A70A" w14:textId="7CB9A0DA" w:rsidR="0075256A" w:rsidRDefault="00657751">
          <w:pPr>
            <w:pStyle w:val="Indholdsfortegnelse3"/>
            <w:tabs>
              <w:tab w:val="right" w:leader="dot" w:pos="6226"/>
            </w:tabs>
            <w:rPr>
              <w:rFonts w:cstheme="minorBidi"/>
              <w:noProof/>
              <w:color w:val="auto"/>
              <w:sz w:val="22"/>
              <w:szCs w:val="22"/>
              <w:lang w:eastAsia="da-DK"/>
            </w:rPr>
          </w:pPr>
          <w:hyperlink w:anchor="_Toc193699614" w:history="1">
            <w:r w:rsidR="0075256A" w:rsidRPr="0021667E">
              <w:rPr>
                <w:rStyle w:val="Hyperlink"/>
                <w:rFonts w:eastAsia="Times New Roman"/>
                <w:noProof/>
              </w:rPr>
              <w:t>2.2.9. Bekymring for lovproces</w:t>
            </w:r>
            <w:r w:rsidR="0075256A">
              <w:rPr>
                <w:noProof/>
                <w:webHidden/>
              </w:rPr>
              <w:tab/>
            </w:r>
            <w:r w:rsidR="0075256A">
              <w:rPr>
                <w:noProof/>
                <w:webHidden/>
              </w:rPr>
              <w:fldChar w:fldCharType="begin"/>
            </w:r>
            <w:r w:rsidR="0075256A">
              <w:rPr>
                <w:noProof/>
                <w:webHidden/>
              </w:rPr>
              <w:instrText xml:space="preserve"> PAGEREF _Toc193699614 \h </w:instrText>
            </w:r>
            <w:r w:rsidR="0075256A">
              <w:rPr>
                <w:noProof/>
                <w:webHidden/>
              </w:rPr>
            </w:r>
            <w:r w:rsidR="0075256A">
              <w:rPr>
                <w:noProof/>
                <w:webHidden/>
              </w:rPr>
              <w:fldChar w:fldCharType="separate"/>
            </w:r>
            <w:r w:rsidR="0075256A">
              <w:rPr>
                <w:noProof/>
                <w:webHidden/>
              </w:rPr>
              <w:t>11</w:t>
            </w:r>
            <w:r w:rsidR="0075256A">
              <w:rPr>
                <w:noProof/>
                <w:webHidden/>
              </w:rPr>
              <w:fldChar w:fldCharType="end"/>
            </w:r>
          </w:hyperlink>
        </w:p>
        <w:p w14:paraId="1E34F663" w14:textId="1E1EFA8F" w:rsidR="0075256A" w:rsidRDefault="00657751">
          <w:pPr>
            <w:pStyle w:val="Indholdsfortegnelse3"/>
            <w:tabs>
              <w:tab w:val="right" w:leader="dot" w:pos="6226"/>
            </w:tabs>
            <w:rPr>
              <w:rFonts w:cstheme="minorBidi"/>
              <w:noProof/>
              <w:color w:val="auto"/>
              <w:sz w:val="22"/>
              <w:szCs w:val="22"/>
              <w:lang w:eastAsia="da-DK"/>
            </w:rPr>
          </w:pPr>
          <w:hyperlink w:anchor="_Toc193699615" w:history="1">
            <w:r w:rsidR="0075256A" w:rsidRPr="0021667E">
              <w:rPr>
                <w:rStyle w:val="Hyperlink"/>
                <w:rFonts w:eastAsia="Times New Roman"/>
                <w:noProof/>
              </w:rPr>
              <w:t>2.2.10. Ekspropriation og kompensation</w:t>
            </w:r>
            <w:r w:rsidR="0075256A">
              <w:rPr>
                <w:noProof/>
                <w:webHidden/>
              </w:rPr>
              <w:tab/>
            </w:r>
            <w:r w:rsidR="0075256A">
              <w:rPr>
                <w:noProof/>
                <w:webHidden/>
              </w:rPr>
              <w:fldChar w:fldCharType="begin"/>
            </w:r>
            <w:r w:rsidR="0075256A">
              <w:rPr>
                <w:noProof/>
                <w:webHidden/>
              </w:rPr>
              <w:instrText xml:space="preserve"> PAGEREF _Toc193699615 \h </w:instrText>
            </w:r>
            <w:r w:rsidR="0075256A">
              <w:rPr>
                <w:noProof/>
                <w:webHidden/>
              </w:rPr>
            </w:r>
            <w:r w:rsidR="0075256A">
              <w:rPr>
                <w:noProof/>
                <w:webHidden/>
              </w:rPr>
              <w:fldChar w:fldCharType="separate"/>
            </w:r>
            <w:r w:rsidR="0075256A">
              <w:rPr>
                <w:noProof/>
                <w:webHidden/>
              </w:rPr>
              <w:t>12</w:t>
            </w:r>
            <w:r w:rsidR="0075256A">
              <w:rPr>
                <w:noProof/>
                <w:webHidden/>
              </w:rPr>
              <w:fldChar w:fldCharType="end"/>
            </w:r>
          </w:hyperlink>
        </w:p>
        <w:p w14:paraId="70DCFFF1" w14:textId="3E1EC605" w:rsidR="0075256A" w:rsidRDefault="00657751">
          <w:pPr>
            <w:pStyle w:val="Indholdsfortegnelse3"/>
            <w:tabs>
              <w:tab w:val="right" w:leader="dot" w:pos="6226"/>
            </w:tabs>
            <w:rPr>
              <w:rFonts w:cstheme="minorBidi"/>
              <w:noProof/>
              <w:color w:val="auto"/>
              <w:sz w:val="22"/>
              <w:szCs w:val="22"/>
              <w:lang w:eastAsia="da-DK"/>
            </w:rPr>
          </w:pPr>
          <w:hyperlink w:anchor="_Toc193699616" w:history="1">
            <w:r w:rsidR="0075256A" w:rsidRPr="0021667E">
              <w:rPr>
                <w:rStyle w:val="Hyperlink"/>
                <w:rFonts w:eastAsia="Times New Roman"/>
                <w:noProof/>
              </w:rPr>
              <w:t>2.2.11 Støj</w:t>
            </w:r>
            <w:r w:rsidR="0075256A">
              <w:rPr>
                <w:noProof/>
                <w:webHidden/>
              </w:rPr>
              <w:tab/>
            </w:r>
            <w:r w:rsidR="0075256A">
              <w:rPr>
                <w:noProof/>
                <w:webHidden/>
              </w:rPr>
              <w:fldChar w:fldCharType="begin"/>
            </w:r>
            <w:r w:rsidR="0075256A">
              <w:rPr>
                <w:noProof/>
                <w:webHidden/>
              </w:rPr>
              <w:instrText xml:space="preserve"> PAGEREF _Toc193699616 \h </w:instrText>
            </w:r>
            <w:r w:rsidR="0075256A">
              <w:rPr>
                <w:noProof/>
                <w:webHidden/>
              </w:rPr>
            </w:r>
            <w:r w:rsidR="0075256A">
              <w:rPr>
                <w:noProof/>
                <w:webHidden/>
              </w:rPr>
              <w:fldChar w:fldCharType="separate"/>
            </w:r>
            <w:r w:rsidR="0075256A">
              <w:rPr>
                <w:noProof/>
                <w:webHidden/>
              </w:rPr>
              <w:t>13</w:t>
            </w:r>
            <w:r w:rsidR="0075256A">
              <w:rPr>
                <w:noProof/>
                <w:webHidden/>
              </w:rPr>
              <w:fldChar w:fldCharType="end"/>
            </w:r>
          </w:hyperlink>
        </w:p>
        <w:p w14:paraId="6953A16E" w14:textId="47ABA31D" w:rsidR="0075256A" w:rsidRDefault="00657751">
          <w:pPr>
            <w:pStyle w:val="Indholdsfortegnelse3"/>
            <w:tabs>
              <w:tab w:val="right" w:leader="dot" w:pos="6226"/>
            </w:tabs>
            <w:rPr>
              <w:rFonts w:cstheme="minorBidi"/>
              <w:noProof/>
              <w:color w:val="auto"/>
              <w:sz w:val="22"/>
              <w:szCs w:val="22"/>
              <w:lang w:eastAsia="da-DK"/>
            </w:rPr>
          </w:pPr>
          <w:hyperlink w:anchor="_Toc193699617" w:history="1">
            <w:r w:rsidR="0075256A" w:rsidRPr="0021667E">
              <w:rPr>
                <w:rStyle w:val="Hyperlink"/>
                <w:rFonts w:eastAsia="Times New Roman"/>
                <w:noProof/>
              </w:rPr>
              <w:t>2.2.12 Støjvolden ved Stavtrup</w:t>
            </w:r>
            <w:r w:rsidR="0075256A">
              <w:rPr>
                <w:noProof/>
                <w:webHidden/>
              </w:rPr>
              <w:tab/>
            </w:r>
            <w:r w:rsidR="0075256A">
              <w:rPr>
                <w:noProof/>
                <w:webHidden/>
              </w:rPr>
              <w:fldChar w:fldCharType="begin"/>
            </w:r>
            <w:r w:rsidR="0075256A">
              <w:rPr>
                <w:noProof/>
                <w:webHidden/>
              </w:rPr>
              <w:instrText xml:space="preserve"> PAGEREF _Toc193699617 \h </w:instrText>
            </w:r>
            <w:r w:rsidR="0075256A">
              <w:rPr>
                <w:noProof/>
                <w:webHidden/>
              </w:rPr>
            </w:r>
            <w:r w:rsidR="0075256A">
              <w:rPr>
                <w:noProof/>
                <w:webHidden/>
              </w:rPr>
              <w:fldChar w:fldCharType="separate"/>
            </w:r>
            <w:r w:rsidR="0075256A">
              <w:rPr>
                <w:noProof/>
                <w:webHidden/>
              </w:rPr>
              <w:t>14</w:t>
            </w:r>
            <w:r w:rsidR="0075256A">
              <w:rPr>
                <w:noProof/>
                <w:webHidden/>
              </w:rPr>
              <w:fldChar w:fldCharType="end"/>
            </w:r>
          </w:hyperlink>
        </w:p>
        <w:p w14:paraId="4864F3EB" w14:textId="742ED0B0" w:rsidR="0075256A" w:rsidRDefault="00657751">
          <w:pPr>
            <w:pStyle w:val="Indholdsfortegnelse1"/>
            <w:tabs>
              <w:tab w:val="right" w:leader="dot" w:pos="6226"/>
            </w:tabs>
            <w:rPr>
              <w:rFonts w:cstheme="minorBidi"/>
              <w:noProof/>
              <w:color w:val="auto"/>
              <w:sz w:val="22"/>
              <w:szCs w:val="22"/>
              <w:lang w:eastAsia="da-DK"/>
            </w:rPr>
          </w:pPr>
          <w:hyperlink w:anchor="_Toc193699618" w:history="1">
            <w:r w:rsidR="0075256A" w:rsidRPr="0021667E">
              <w:rPr>
                <w:rStyle w:val="Hyperlink"/>
                <w:noProof/>
              </w:rPr>
              <w:t>3. Lovforslaget i forhold til lovudkastet</w:t>
            </w:r>
            <w:r w:rsidR="0075256A">
              <w:rPr>
                <w:noProof/>
                <w:webHidden/>
              </w:rPr>
              <w:tab/>
            </w:r>
            <w:r w:rsidR="0075256A">
              <w:rPr>
                <w:noProof/>
                <w:webHidden/>
              </w:rPr>
              <w:fldChar w:fldCharType="begin"/>
            </w:r>
            <w:r w:rsidR="0075256A">
              <w:rPr>
                <w:noProof/>
                <w:webHidden/>
              </w:rPr>
              <w:instrText xml:space="preserve"> PAGEREF _Toc193699618 \h </w:instrText>
            </w:r>
            <w:r w:rsidR="0075256A">
              <w:rPr>
                <w:noProof/>
                <w:webHidden/>
              </w:rPr>
            </w:r>
            <w:r w:rsidR="0075256A">
              <w:rPr>
                <w:noProof/>
                <w:webHidden/>
              </w:rPr>
              <w:fldChar w:fldCharType="separate"/>
            </w:r>
            <w:r w:rsidR="0075256A">
              <w:rPr>
                <w:noProof/>
                <w:webHidden/>
              </w:rPr>
              <w:t>14</w:t>
            </w:r>
            <w:r w:rsidR="0075256A">
              <w:rPr>
                <w:noProof/>
                <w:webHidden/>
              </w:rPr>
              <w:fldChar w:fldCharType="end"/>
            </w:r>
          </w:hyperlink>
        </w:p>
        <w:p w14:paraId="65814034" w14:textId="0CDC6259" w:rsidR="00EB3C95" w:rsidRDefault="00EB3C95" w:rsidP="00EB3C95">
          <w:r>
            <w:rPr>
              <w:b/>
              <w:bCs/>
            </w:rPr>
            <w:fldChar w:fldCharType="end"/>
          </w:r>
        </w:p>
      </w:sdtContent>
    </w:sdt>
    <w:p w14:paraId="2A88EC00" w14:textId="77777777" w:rsidR="00EB3C95" w:rsidRPr="005740FB" w:rsidRDefault="00EB3C95" w:rsidP="00EB3C95">
      <w:pPr>
        <w:rPr>
          <w:rFonts w:ascii="Georgia" w:eastAsia="Times New Roman" w:hAnsi="Georgia"/>
          <w:b/>
          <w:color w:val="auto"/>
          <w:szCs w:val="20"/>
          <w:lang w:eastAsia="da-DK"/>
        </w:rPr>
      </w:pPr>
    </w:p>
    <w:p w14:paraId="61D27F0F" w14:textId="77777777" w:rsidR="00EB3C95" w:rsidRPr="004B5A47" w:rsidRDefault="00EB3C95" w:rsidP="00EB3C95">
      <w:pPr>
        <w:pStyle w:val="Overskrift1"/>
      </w:pPr>
      <w:bookmarkStart w:id="6" w:name="_Toc193699600"/>
      <w:r w:rsidRPr="004B5A47">
        <w:t>1. Høringen</w:t>
      </w:r>
      <w:bookmarkEnd w:id="6"/>
    </w:p>
    <w:p w14:paraId="63615217" w14:textId="77777777" w:rsidR="00EB3C95" w:rsidRPr="004B5A47" w:rsidRDefault="00EB3C95" w:rsidP="00EB3C95">
      <w:pPr>
        <w:pStyle w:val="Overskrift2"/>
      </w:pPr>
      <w:bookmarkStart w:id="7" w:name="_Toc193699601"/>
      <w:r w:rsidRPr="004B5A47">
        <w:t>1.1. Høringsperiode</w:t>
      </w:r>
      <w:bookmarkEnd w:id="7"/>
    </w:p>
    <w:p w14:paraId="27972EEC" w14:textId="1CCE5A31" w:rsidR="00EB3C95" w:rsidRDefault="00EB3C95" w:rsidP="00EB3C95">
      <w:pPr>
        <w:pStyle w:val="Normalindrykket"/>
        <w:ind w:left="0"/>
        <w:rPr>
          <w:rFonts w:ascii="Georgia" w:eastAsia="Times New Roman" w:hAnsi="Georgia"/>
          <w:color w:val="auto"/>
        </w:rPr>
      </w:pPr>
      <w:r>
        <w:t xml:space="preserve">Et udkast til forslag til lov om </w:t>
      </w:r>
      <w:r w:rsidR="29239D35">
        <w:t>etablering</w:t>
      </w:r>
      <w:r>
        <w:t xml:space="preserve"> af </w:t>
      </w:r>
      <w:r w:rsidR="29239D35">
        <w:t>tunnel under Marselis Boulevard</w:t>
      </w:r>
      <w:r>
        <w:t xml:space="preserve"> har i perioden fra den </w:t>
      </w:r>
      <w:r w:rsidR="712BD693">
        <w:t>3. februar 2025</w:t>
      </w:r>
      <w:r w:rsidRPr="6F2CE001">
        <w:rPr>
          <w:color w:val="auto"/>
        </w:rPr>
        <w:t xml:space="preserve"> </w:t>
      </w:r>
      <w:r w:rsidRPr="00880515">
        <w:rPr>
          <w:rFonts w:ascii="Georgia" w:eastAsia="Times New Roman" w:hAnsi="Georgia"/>
          <w:color w:val="auto"/>
        </w:rPr>
        <w:t xml:space="preserve">til den </w:t>
      </w:r>
      <w:r w:rsidR="1B41BB6C" w:rsidRPr="00880515">
        <w:rPr>
          <w:rFonts w:ascii="Georgia" w:eastAsia="Times New Roman" w:hAnsi="Georgia"/>
          <w:color w:val="auto"/>
        </w:rPr>
        <w:t>5. marts 2025</w:t>
      </w:r>
      <w:r w:rsidRPr="00880515">
        <w:rPr>
          <w:rFonts w:ascii="Georgia" w:eastAsia="Times New Roman" w:hAnsi="Georgia"/>
          <w:color w:val="auto"/>
        </w:rPr>
        <w:t xml:space="preserve"> (</w:t>
      </w:r>
      <w:r w:rsidR="338525C7" w:rsidRPr="00880515">
        <w:rPr>
          <w:rFonts w:ascii="Georgia" w:eastAsia="Times New Roman" w:hAnsi="Georgia"/>
          <w:color w:val="auto"/>
        </w:rPr>
        <w:t>31</w:t>
      </w:r>
      <w:r w:rsidRPr="00880515">
        <w:rPr>
          <w:rFonts w:ascii="Georgia" w:eastAsia="Times New Roman" w:hAnsi="Georgia"/>
          <w:color w:val="auto"/>
        </w:rPr>
        <w:t xml:space="preserve"> dage)</w:t>
      </w:r>
      <w:r w:rsidRPr="6F2CE001">
        <w:rPr>
          <w:color w:val="auto"/>
        </w:rPr>
        <w:t xml:space="preserve"> </w:t>
      </w:r>
      <w:r>
        <w:t>været sendt i høring hos en række myndigheder, organisationer m.v.</w:t>
      </w:r>
    </w:p>
    <w:p w14:paraId="6DEFE328" w14:textId="603C88A3" w:rsidR="00EB3C95" w:rsidRDefault="00EB3C95" w:rsidP="00EB3C95">
      <w:pPr>
        <w:rPr>
          <w:rFonts w:ascii="Georgia" w:eastAsia="Times New Roman" w:hAnsi="Georgia"/>
          <w:color w:val="auto"/>
        </w:rPr>
      </w:pPr>
      <w:r>
        <w:t xml:space="preserve">Udkastet til lovforslag blev den </w:t>
      </w:r>
      <w:r w:rsidR="794DD4A5">
        <w:t>3. februar 2025</w:t>
      </w:r>
      <w:r>
        <w:rPr>
          <w:rFonts w:ascii="Georgia" w:eastAsia="Times New Roman" w:hAnsi="Georgia"/>
          <w:color w:val="FF0000"/>
        </w:rPr>
        <w:t xml:space="preserve"> </w:t>
      </w:r>
      <w:r>
        <w:t>endvidere sendt til Transportudvalget til orientering.</w:t>
      </w:r>
    </w:p>
    <w:p w14:paraId="26EA640D" w14:textId="09CC228D" w:rsidR="00EB3C95" w:rsidRPr="005740FB" w:rsidRDefault="00EB3C95" w:rsidP="00EB3C95">
      <w:pPr>
        <w:rPr>
          <w:rFonts w:ascii="Georgia" w:eastAsia="Times New Roman" w:hAnsi="Georgia"/>
          <w:color w:val="auto"/>
        </w:rPr>
      </w:pPr>
      <w:r w:rsidRPr="00151EE5">
        <w:rPr>
          <w:rFonts w:ascii="Georgia" w:eastAsia="Times New Roman" w:hAnsi="Georgia"/>
          <w:color w:val="auto"/>
        </w:rPr>
        <w:t xml:space="preserve">Herudover blev </w:t>
      </w:r>
      <w:r>
        <w:rPr>
          <w:rFonts w:ascii="Georgia" w:eastAsia="Georgia" w:hAnsi="Georgia"/>
        </w:rPr>
        <w:t xml:space="preserve">udkastet til lovforslag </w:t>
      </w:r>
      <w:r>
        <w:rPr>
          <w:rFonts w:ascii="Georgia" w:eastAsia="Times New Roman" w:hAnsi="Georgia"/>
          <w:color w:val="auto"/>
        </w:rPr>
        <w:t>o</w:t>
      </w:r>
      <w:r w:rsidRPr="00151EE5">
        <w:rPr>
          <w:rFonts w:ascii="Georgia" w:eastAsia="Times New Roman" w:hAnsi="Georgia"/>
          <w:color w:val="auto"/>
        </w:rPr>
        <w:t xml:space="preserve">ffentliggjort på Høringsportalen den </w:t>
      </w:r>
      <w:r w:rsidR="152F60BE" w:rsidRPr="732AC867">
        <w:rPr>
          <w:rFonts w:ascii="Georgia" w:eastAsia="Times New Roman" w:hAnsi="Georgia"/>
          <w:color w:val="auto"/>
        </w:rPr>
        <w:t>3. februar 2025</w:t>
      </w:r>
      <w:r w:rsidRPr="4DC5B121">
        <w:rPr>
          <w:rFonts w:ascii="Georgia" w:eastAsia="Times New Roman" w:hAnsi="Georgia"/>
          <w:color w:val="auto"/>
        </w:rPr>
        <w:t>.</w:t>
      </w:r>
    </w:p>
    <w:p w14:paraId="090D1D91" w14:textId="77777777" w:rsidR="00EB3C95" w:rsidRPr="0019641B" w:rsidRDefault="00EB3C95" w:rsidP="00EB3C95">
      <w:pPr>
        <w:pStyle w:val="Overskrift2"/>
      </w:pPr>
      <w:bookmarkStart w:id="8" w:name="_Toc193699602"/>
      <w:r w:rsidRPr="0019641B">
        <w:t>1.2. Hørte myndigheder, organisationer m.v.</w:t>
      </w:r>
      <w:bookmarkEnd w:id="8"/>
    </w:p>
    <w:p w14:paraId="57340B28" w14:textId="77777777" w:rsidR="00EB3C95" w:rsidRPr="008A30C6" w:rsidRDefault="00EB3C95" w:rsidP="00EB3C95">
      <w:pPr>
        <w:rPr>
          <w:rFonts w:ascii="Georgia" w:eastAsia="Times New Roman" w:hAnsi="Georgia"/>
          <w:color w:val="auto"/>
        </w:rPr>
      </w:pPr>
      <w:r w:rsidRPr="008A30C6">
        <w:rPr>
          <w:rFonts w:ascii="Georgia" w:eastAsia="Times New Roman" w:hAnsi="Georgia"/>
          <w:color w:val="auto"/>
        </w:rPr>
        <w:t xml:space="preserve">Nedenfor følger en alfabetisk oversigt over hørte myndigheder, organisationer m.v. </w:t>
      </w:r>
    </w:p>
    <w:p w14:paraId="029CE250" w14:textId="2F17AB3C" w:rsidR="00EB3C95" w:rsidRPr="008A30C6" w:rsidRDefault="00EB3C95" w:rsidP="00EB3C95">
      <w:pPr>
        <w:rPr>
          <w:rFonts w:ascii="Georgia" w:eastAsia="Times New Roman" w:hAnsi="Georgia"/>
          <w:color w:val="auto"/>
        </w:rPr>
      </w:pPr>
      <w:r w:rsidRPr="008A30C6">
        <w:rPr>
          <w:rFonts w:ascii="Georgia" w:eastAsia="Times New Roman" w:hAnsi="Georgia"/>
          <w:color w:val="auto"/>
        </w:rPr>
        <w:t xml:space="preserve">Ud for hver høringspart er det ved afkrydsning angivet, om der er modtaget høringssvar, og om høringsparten i givet fald havde bemærkninger til udkastet til lovforslag. Det bemærkes, at oversigten er tilpasset i forlængelse af enkelte høringsparters orientering om navneskift, således at høringsparternes nye navne indgår. Høringsparter, som er ophørt, er ikke medtaget. </w:t>
      </w:r>
    </w:p>
    <w:p w14:paraId="57A2D64D" w14:textId="69DDD028" w:rsidR="00EB3C95" w:rsidRPr="0019641B" w:rsidRDefault="00EB3C95" w:rsidP="00EB3C95">
      <w:pPr>
        <w:rPr>
          <w:rFonts w:ascii="Georgia" w:eastAsia="Times New Roman" w:hAnsi="Georgia"/>
          <w:color w:val="auto"/>
        </w:rPr>
      </w:pPr>
      <w:r w:rsidRPr="008A30C6">
        <w:rPr>
          <w:rFonts w:ascii="Georgia" w:eastAsia="Times New Roman" w:hAnsi="Georgia"/>
          <w:color w:val="auto"/>
        </w:rPr>
        <w:t xml:space="preserve">Der er </w:t>
      </w:r>
      <w:r w:rsidR="20E330CA" w:rsidRPr="7DD079AB">
        <w:rPr>
          <w:rFonts w:ascii="Georgia" w:eastAsia="Times New Roman" w:hAnsi="Georgia"/>
          <w:color w:val="auto"/>
        </w:rPr>
        <w:t xml:space="preserve">modtaget </w:t>
      </w:r>
      <w:r w:rsidR="20E330CA" w:rsidRPr="1BF1E3D4">
        <w:rPr>
          <w:rFonts w:ascii="Georgia" w:eastAsia="Times New Roman" w:hAnsi="Georgia"/>
          <w:color w:val="auto"/>
        </w:rPr>
        <w:t xml:space="preserve">høringssvar </w:t>
      </w:r>
      <w:r w:rsidR="05D9B4EE" w:rsidRPr="135D302A">
        <w:rPr>
          <w:rFonts w:ascii="Georgia" w:eastAsia="Times New Roman" w:hAnsi="Georgia"/>
          <w:color w:val="auto"/>
        </w:rPr>
        <w:t xml:space="preserve">fra </w:t>
      </w:r>
      <w:r w:rsidR="05D9B4EE" w:rsidRPr="3E5D3584">
        <w:rPr>
          <w:rFonts w:ascii="Georgia" w:eastAsia="Times New Roman" w:hAnsi="Georgia"/>
          <w:color w:val="auto"/>
        </w:rPr>
        <w:t xml:space="preserve">organisationer og borgere, som </w:t>
      </w:r>
      <w:r w:rsidR="05D9B4EE" w:rsidRPr="719E6988">
        <w:rPr>
          <w:rFonts w:ascii="Georgia" w:eastAsia="Times New Roman" w:hAnsi="Georgia"/>
          <w:color w:val="auto"/>
        </w:rPr>
        <w:t xml:space="preserve">høringen </w:t>
      </w:r>
      <w:r w:rsidR="05D9B4EE" w:rsidRPr="3E5D3584">
        <w:rPr>
          <w:rFonts w:ascii="Georgia" w:eastAsia="Times New Roman" w:hAnsi="Georgia"/>
          <w:color w:val="auto"/>
        </w:rPr>
        <w:t xml:space="preserve">ikke </w:t>
      </w:r>
      <w:r w:rsidR="05D9B4EE" w:rsidRPr="49FB8B90">
        <w:rPr>
          <w:rFonts w:ascii="Georgia" w:eastAsia="Times New Roman" w:hAnsi="Georgia"/>
          <w:color w:val="auto"/>
        </w:rPr>
        <w:t xml:space="preserve">er blevet sendt til direkte. </w:t>
      </w:r>
      <w:r w:rsidR="05D9B4EE" w:rsidRPr="478CC4E0">
        <w:rPr>
          <w:rFonts w:ascii="Georgia" w:eastAsia="Times New Roman" w:hAnsi="Georgia"/>
          <w:color w:val="auto"/>
        </w:rPr>
        <w:t xml:space="preserve">Disse er markeret med </w:t>
      </w:r>
      <w:r w:rsidR="20E330CA" w:rsidRPr="478CC4E0">
        <w:rPr>
          <w:rFonts w:ascii="Georgia" w:eastAsia="Times New Roman" w:hAnsi="Georgia"/>
          <w:color w:val="auto"/>
        </w:rPr>
        <w:t>*.</w:t>
      </w:r>
    </w:p>
    <w:tbl>
      <w:tblPr>
        <w:tblStyle w:val="Tabel-Gitter"/>
        <w:tblW w:w="0" w:type="auto"/>
        <w:tblInd w:w="-5" w:type="dxa"/>
        <w:tblLook w:val="04A0" w:firstRow="1" w:lastRow="0" w:firstColumn="1" w:lastColumn="0" w:noHBand="0" w:noVBand="1"/>
      </w:tblPr>
      <w:tblGrid>
        <w:gridCol w:w="1848"/>
        <w:gridCol w:w="1056"/>
        <w:gridCol w:w="1144"/>
        <w:gridCol w:w="1144"/>
        <w:gridCol w:w="1039"/>
      </w:tblGrid>
      <w:tr w:rsidR="00EB3C95" w:rsidRPr="0019641B" w14:paraId="1F970E42" w14:textId="77777777" w:rsidTr="752FF68C">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848" w:type="dxa"/>
          </w:tcPr>
          <w:p w14:paraId="1D042D81" w14:textId="77777777" w:rsidR="00EB3C95" w:rsidRPr="00880515" w:rsidRDefault="00EB3C95" w:rsidP="00CF4267">
            <w:pPr>
              <w:rPr>
                <w:rFonts w:asciiTheme="minorHAnsi" w:eastAsia="Times New Roman" w:hAnsiTheme="minorHAnsi"/>
                <w:b/>
                <w:color w:val="auto"/>
              </w:rPr>
            </w:pPr>
            <w:r w:rsidRPr="00880515">
              <w:rPr>
                <w:rFonts w:asciiTheme="minorHAnsi" w:eastAsia="Times New Roman" w:hAnsiTheme="minorHAnsi"/>
                <w:b/>
                <w:color w:val="auto"/>
              </w:rPr>
              <w:t>Høringspart</w:t>
            </w:r>
          </w:p>
        </w:tc>
        <w:tc>
          <w:tcPr>
            <w:tcW w:w="1056" w:type="dxa"/>
          </w:tcPr>
          <w:p w14:paraId="44527D10" w14:textId="77777777" w:rsidR="00EB3C95" w:rsidRPr="00880515" w:rsidRDefault="00EB3C95" w:rsidP="00CF4267">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b/>
                <w:color w:val="auto"/>
              </w:rPr>
            </w:pPr>
            <w:r w:rsidRPr="00880515">
              <w:rPr>
                <w:rFonts w:asciiTheme="minorHAnsi" w:eastAsia="Times New Roman" w:hAnsiTheme="minorHAnsi"/>
                <w:b/>
                <w:color w:val="auto"/>
              </w:rPr>
              <w:t>Høringssvar modtaget</w:t>
            </w:r>
          </w:p>
        </w:tc>
        <w:tc>
          <w:tcPr>
            <w:tcW w:w="1144" w:type="dxa"/>
          </w:tcPr>
          <w:p w14:paraId="2B94A86E" w14:textId="77777777" w:rsidR="00EB3C95" w:rsidRPr="00880515" w:rsidRDefault="00EB3C95" w:rsidP="00CF4267">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b/>
                <w:color w:val="auto"/>
              </w:rPr>
            </w:pPr>
            <w:r w:rsidRPr="00880515">
              <w:rPr>
                <w:rFonts w:asciiTheme="minorHAnsi" w:eastAsia="Times New Roman" w:hAnsiTheme="minorHAnsi"/>
                <w:b/>
                <w:color w:val="auto"/>
              </w:rPr>
              <w:t>Bemærkninger</w:t>
            </w:r>
          </w:p>
        </w:tc>
        <w:tc>
          <w:tcPr>
            <w:tcW w:w="1144" w:type="dxa"/>
          </w:tcPr>
          <w:p w14:paraId="010E40BB" w14:textId="77777777" w:rsidR="00EB3C95" w:rsidRPr="00880515" w:rsidRDefault="00EB3C95" w:rsidP="00CF4267">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b/>
                <w:color w:val="auto"/>
              </w:rPr>
            </w:pPr>
            <w:r w:rsidRPr="00880515">
              <w:rPr>
                <w:rFonts w:asciiTheme="minorHAnsi" w:eastAsia="Times New Roman" w:hAnsiTheme="minorHAnsi"/>
                <w:b/>
                <w:color w:val="auto"/>
              </w:rPr>
              <w:t>Ingen bemærkninger</w:t>
            </w:r>
          </w:p>
        </w:tc>
        <w:tc>
          <w:tcPr>
            <w:tcW w:w="1039" w:type="dxa"/>
          </w:tcPr>
          <w:p w14:paraId="1AD60553" w14:textId="77777777" w:rsidR="00EB3C95" w:rsidRPr="00880515" w:rsidRDefault="00EB3C95" w:rsidP="00CF4267">
            <w:pP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b/>
                <w:color w:val="auto"/>
              </w:rPr>
            </w:pPr>
            <w:r w:rsidRPr="00880515">
              <w:rPr>
                <w:rFonts w:asciiTheme="minorHAnsi" w:eastAsia="Times New Roman" w:hAnsiTheme="minorHAnsi"/>
                <w:b/>
                <w:color w:val="auto"/>
              </w:rPr>
              <w:t>Ønsker ikke at afgive høringssvar</w:t>
            </w:r>
          </w:p>
        </w:tc>
      </w:tr>
      <w:tr w:rsidR="00EB3C95" w:rsidRPr="0019641B" w14:paraId="423B0D26"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010AB570" w14:textId="7E6FE110" w:rsidR="00EB3C95" w:rsidRPr="00880515" w:rsidRDefault="17BD4A0B" w:rsidP="00CF4267">
            <w:pPr>
              <w:rPr>
                <w:rFonts w:asciiTheme="minorHAnsi" w:eastAsia="Times New Roman" w:hAnsiTheme="minorHAnsi"/>
                <w:color w:val="auto"/>
              </w:rPr>
            </w:pPr>
            <w:r w:rsidRPr="00880515">
              <w:rPr>
                <w:rFonts w:asciiTheme="minorHAnsi" w:eastAsia="Times New Roman" w:hAnsiTheme="minorHAnsi"/>
                <w:color w:val="auto"/>
              </w:rPr>
              <w:t>Aarhus Kommune</w:t>
            </w:r>
          </w:p>
        </w:tc>
        <w:tc>
          <w:tcPr>
            <w:tcW w:w="1056" w:type="dxa"/>
          </w:tcPr>
          <w:p w14:paraId="12DF2F0B" w14:textId="06DFD61A" w:rsidR="00EB3C95" w:rsidRPr="00880515" w:rsidRDefault="5BD2ED80" w:rsidP="00CF42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171C6E50" w14:textId="5FE30C30" w:rsidR="00EB3C95" w:rsidRPr="00880515" w:rsidRDefault="5BD2ED80" w:rsidP="00CF42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38C0A7F6" w14:textId="0765D45B" w:rsidR="00EB3C95" w:rsidRPr="00880515" w:rsidRDefault="00EB3C95" w:rsidP="00CF42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51F86B59" w14:textId="77777777" w:rsidR="00EB3C95" w:rsidRPr="00880515" w:rsidRDefault="00EB3C95" w:rsidP="00CF42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7848616E"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4BA324D4" w14:textId="606DE48D"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Aarhus Havn</w:t>
            </w:r>
          </w:p>
        </w:tc>
        <w:tc>
          <w:tcPr>
            <w:tcW w:w="1056" w:type="dxa"/>
          </w:tcPr>
          <w:p w14:paraId="464C4A86" w14:textId="6A1EF1B8" w:rsidR="732AC867" w:rsidRPr="00880515" w:rsidRDefault="055D7C0A"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39DEA275" w14:textId="31C841F7" w:rsidR="732AC867" w:rsidRPr="00880515" w:rsidRDefault="055D7C0A"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121A7978" w14:textId="3FC6C327"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6EFC5861" w14:textId="29114A4D"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58A12504"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39361B2D" w14:textId="39D2B634"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lastRenderedPageBreak/>
              <w:t>Aarhus Transport Group (ATG)</w:t>
            </w:r>
          </w:p>
        </w:tc>
        <w:tc>
          <w:tcPr>
            <w:tcW w:w="1056" w:type="dxa"/>
          </w:tcPr>
          <w:p w14:paraId="640CCEA7" w14:textId="411B5ECB"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7F3B419D" w14:textId="739685F8"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6B78EE5F" w14:textId="1928E68B"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0AAA8F31" w14:textId="2D062859"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5BB318CB" w14:paraId="2176256F"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256C068A" w14:textId="240804D0" w:rsidR="798E6643" w:rsidRPr="00880515" w:rsidRDefault="798E6643" w:rsidP="5BB318CB">
            <w:pPr>
              <w:rPr>
                <w:rFonts w:asciiTheme="minorHAnsi" w:eastAsia="Times New Roman" w:hAnsiTheme="minorHAnsi"/>
                <w:color w:val="auto"/>
              </w:rPr>
            </w:pPr>
            <w:r w:rsidRPr="00880515">
              <w:rPr>
                <w:rFonts w:asciiTheme="minorHAnsi" w:eastAsia="Times New Roman" w:hAnsiTheme="minorHAnsi"/>
                <w:color w:val="auto"/>
              </w:rPr>
              <w:t>Advokat Anette Kusk på vegne af sine klienter</w:t>
            </w:r>
          </w:p>
        </w:tc>
        <w:tc>
          <w:tcPr>
            <w:tcW w:w="1056" w:type="dxa"/>
          </w:tcPr>
          <w:p w14:paraId="24A43CD6" w14:textId="1624262D" w:rsidR="5BB318CB" w:rsidRPr="00880515" w:rsidRDefault="798E6643" w:rsidP="5BB318CB">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0351E634" w14:textId="47FD97FC" w:rsidR="5BB318CB" w:rsidRPr="00880515" w:rsidRDefault="798E6643" w:rsidP="5BB318CB">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3F638CF2" w14:textId="669ABF34" w:rsidR="5BB318CB" w:rsidRPr="00880515" w:rsidRDefault="5BB318CB" w:rsidP="5BB318CB">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0C8B945D" w14:textId="0CBEB98A" w:rsidR="5BB318CB" w:rsidRPr="00880515" w:rsidRDefault="5BB318CB" w:rsidP="5BB318CB">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6215ACD0"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3830F5FD" w14:textId="58668A14"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Cyklistforbundet</w:t>
            </w:r>
          </w:p>
        </w:tc>
        <w:tc>
          <w:tcPr>
            <w:tcW w:w="1056" w:type="dxa"/>
          </w:tcPr>
          <w:p w14:paraId="15CFB5D0" w14:textId="0335E8F1"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077D111F" w14:textId="572AC7B7"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50E9E92C" w14:textId="16CCABB0"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36CDEEF7" w14:textId="72A0383E"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1E2B5D8B"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2D86653E" w14:textId="0B959FFA"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Danmarks Naturfredningsforening</w:t>
            </w:r>
          </w:p>
        </w:tc>
        <w:tc>
          <w:tcPr>
            <w:tcW w:w="1056" w:type="dxa"/>
          </w:tcPr>
          <w:p w14:paraId="55139D82" w14:textId="408EC417"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44DD8EF2" w14:textId="5D316ECA"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3EF6DC9E" w14:textId="4AF8F7B2"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0BC4D8B1" w14:textId="40AF7DA4"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58BCD498"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769BD750" w14:textId="1C1D80E1"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Dansk Byggeri</w:t>
            </w:r>
          </w:p>
        </w:tc>
        <w:tc>
          <w:tcPr>
            <w:tcW w:w="1056" w:type="dxa"/>
          </w:tcPr>
          <w:p w14:paraId="26A742FE" w14:textId="0CD5C1AA"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0D683808" w14:textId="7763C6F0"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3997DF0A" w14:textId="44C96F6D"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2F1E27AB" w14:textId="3EDDD35F"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0998B38A"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2079B319" w14:textId="31B21D91"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Dansk Erhverv</w:t>
            </w:r>
          </w:p>
        </w:tc>
        <w:tc>
          <w:tcPr>
            <w:tcW w:w="1056" w:type="dxa"/>
          </w:tcPr>
          <w:p w14:paraId="450AC1BC" w14:textId="2DC4F3B6" w:rsidR="732AC867" w:rsidRPr="00880515" w:rsidRDefault="159B9C44"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7999C966" w14:textId="0698536F" w:rsidR="732AC867" w:rsidRPr="00880515" w:rsidRDefault="159B9C44"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09494B13" w14:textId="4C82601F"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56D7E555" w14:textId="6879D01D"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1968EE89"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72FF322F" w14:textId="2841A13A"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Dansk Erhvervsfremme</w:t>
            </w:r>
          </w:p>
        </w:tc>
        <w:tc>
          <w:tcPr>
            <w:tcW w:w="1056" w:type="dxa"/>
          </w:tcPr>
          <w:p w14:paraId="7BF1FD08" w14:textId="1BAC9746"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54DA180B" w14:textId="46F93FB0"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37F0CE64" w14:textId="26E72FA4"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5C821376" w14:textId="0AC0C72F"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7B0F4363"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5B92220E" w14:textId="7F33299E"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Danske Havne</w:t>
            </w:r>
          </w:p>
        </w:tc>
        <w:tc>
          <w:tcPr>
            <w:tcW w:w="1056" w:type="dxa"/>
          </w:tcPr>
          <w:p w14:paraId="13EFAB12" w14:textId="57D99F92" w:rsidR="732AC867" w:rsidRPr="00880515" w:rsidRDefault="57B81DCD"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0C6879EA" w14:textId="41D0B4CD" w:rsidR="732AC867" w:rsidRPr="00880515" w:rsidRDefault="57B81DCD"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41D641A8" w14:textId="61CE2F25"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3149571D" w14:textId="4883F94E"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24BE02CF"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27DE0181" w14:textId="7D60C748"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Dansk Ledningsejerforum</w:t>
            </w:r>
          </w:p>
        </w:tc>
        <w:tc>
          <w:tcPr>
            <w:tcW w:w="1056" w:type="dxa"/>
          </w:tcPr>
          <w:p w14:paraId="17A014F4" w14:textId="256B34C4"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32D96273" w14:textId="580BFE89"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3F23FFB9" w14:textId="5FF138B7"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1325C5CA" w14:textId="1649F75A"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66FC81CA"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181AE04B" w14:textId="7024D657"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Danske Regioner</w:t>
            </w:r>
          </w:p>
        </w:tc>
        <w:tc>
          <w:tcPr>
            <w:tcW w:w="1056" w:type="dxa"/>
          </w:tcPr>
          <w:p w14:paraId="2CFC9E4A" w14:textId="454BF018"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23DEA3C1" w14:textId="3DC0E630"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482148D4" w14:textId="7D70DD55"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408365B4" w14:textId="2319080F"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258F9E78"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6ECB145B" w14:textId="11B3EB9A"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Dansk Transport og Logistik (DTL)</w:t>
            </w:r>
          </w:p>
        </w:tc>
        <w:tc>
          <w:tcPr>
            <w:tcW w:w="1056" w:type="dxa"/>
          </w:tcPr>
          <w:p w14:paraId="775879C5" w14:textId="399657E5" w:rsidR="732AC867" w:rsidRPr="00880515" w:rsidRDefault="38386AA3"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7123EDFD" w14:textId="2C40E608" w:rsidR="732AC867" w:rsidRPr="00880515" w:rsidRDefault="38386AA3"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24E0742D" w14:textId="13344D31"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40B32CA5" w14:textId="4788010E"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52F578A4"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3F3797D9" w14:textId="7FDF0FD2"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Dansk Ornitologisk Forening</w:t>
            </w:r>
          </w:p>
        </w:tc>
        <w:tc>
          <w:tcPr>
            <w:tcW w:w="1056" w:type="dxa"/>
          </w:tcPr>
          <w:p w14:paraId="7AB87749" w14:textId="538E665F"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6817D13E" w14:textId="79A96C6A"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52738C2E" w14:textId="388CE54A"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37CAE289" w14:textId="0E1B16E6"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1E05B2EA" w14:paraId="0B5E22E8"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281F475A" w14:textId="1F38B5E6" w:rsidR="1E05B2EA" w:rsidRPr="00880515" w:rsidRDefault="76FCA446" w:rsidP="1E05B2EA">
            <w:pPr>
              <w:rPr>
                <w:rFonts w:asciiTheme="minorHAnsi" w:eastAsia="Times New Roman" w:hAnsiTheme="minorHAnsi"/>
                <w:color w:val="auto"/>
              </w:rPr>
            </w:pPr>
            <w:r w:rsidRPr="00880515">
              <w:rPr>
                <w:rFonts w:asciiTheme="minorHAnsi" w:eastAsia="Times New Roman" w:hAnsiTheme="minorHAnsi"/>
                <w:color w:val="auto"/>
              </w:rPr>
              <w:t>Danske Shipping- og Havnevirksomheder*</w:t>
            </w:r>
          </w:p>
        </w:tc>
        <w:tc>
          <w:tcPr>
            <w:tcW w:w="1056" w:type="dxa"/>
          </w:tcPr>
          <w:p w14:paraId="71537866" w14:textId="3F19EEA9" w:rsidR="1E05B2EA" w:rsidRPr="00880515" w:rsidRDefault="76FCA446" w:rsidP="1E05B2EA">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0A27C666" w14:textId="4FEA007D" w:rsidR="1E05B2EA" w:rsidRPr="00880515" w:rsidRDefault="76FCA446" w:rsidP="1E05B2EA">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0EB621FA" w14:textId="7C97186D" w:rsidR="1E05B2EA" w:rsidRPr="00880515" w:rsidRDefault="1E05B2EA" w:rsidP="1E05B2EA">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23818B39" w14:textId="13D6BEE7" w:rsidR="1E05B2EA" w:rsidRPr="00880515" w:rsidRDefault="1E05B2EA" w:rsidP="1E05B2EA">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25FB9806"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04B31DAB" w14:textId="6A37E832"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 xml:space="preserve">Dansk </w:t>
            </w:r>
            <w:proofErr w:type="spellStart"/>
            <w:r w:rsidRPr="00880515">
              <w:rPr>
                <w:rFonts w:asciiTheme="minorHAnsi" w:eastAsia="Times New Roman" w:hAnsiTheme="minorHAnsi"/>
                <w:color w:val="auto"/>
              </w:rPr>
              <w:t>Vandrelaug</w:t>
            </w:r>
            <w:proofErr w:type="spellEnd"/>
          </w:p>
        </w:tc>
        <w:tc>
          <w:tcPr>
            <w:tcW w:w="1056" w:type="dxa"/>
          </w:tcPr>
          <w:p w14:paraId="570B752D" w14:textId="3692FDCC"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672ED17A" w14:textId="4159AE96"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144E5B6F" w14:textId="3470B385"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3F009A54" w14:textId="259C4278"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68AB25A1"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45618C52" w14:textId="45714534"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DI Transport</w:t>
            </w:r>
          </w:p>
        </w:tc>
        <w:tc>
          <w:tcPr>
            <w:tcW w:w="1056" w:type="dxa"/>
          </w:tcPr>
          <w:p w14:paraId="22BEB581" w14:textId="279AA0E1" w:rsidR="732AC867" w:rsidRPr="00880515" w:rsidRDefault="682BC728"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0EC247E8" w14:textId="2B3D485D" w:rsidR="732AC867" w:rsidRPr="00880515" w:rsidRDefault="682BC728"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42FE869F" w14:textId="4F9BAA28"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2AF0EA57" w14:textId="12C631EE"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0C2C9D02"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561A32C8" w14:textId="34213EC0"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lastRenderedPageBreak/>
              <w:t>DSB</w:t>
            </w:r>
          </w:p>
        </w:tc>
        <w:tc>
          <w:tcPr>
            <w:tcW w:w="1056" w:type="dxa"/>
          </w:tcPr>
          <w:p w14:paraId="7BCAE226" w14:textId="79CE04D1" w:rsidR="732AC867" w:rsidRPr="00880515" w:rsidRDefault="195C1F28"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5EFE4D55" w14:textId="500167D6" w:rsidR="732AC867" w:rsidRPr="00880515" w:rsidRDefault="195C1F28"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1AAE5B3A" w14:textId="50839F6A"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5D2789B9" w14:textId="691D93CA"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72B6B617"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6AADDA84" w14:textId="231C9197"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Energinet</w:t>
            </w:r>
          </w:p>
        </w:tc>
        <w:tc>
          <w:tcPr>
            <w:tcW w:w="1056" w:type="dxa"/>
          </w:tcPr>
          <w:p w14:paraId="14881AED" w14:textId="1A6C6778" w:rsidR="732AC867" w:rsidRPr="00880515" w:rsidRDefault="5D9C85E6"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272EB548" w14:textId="5665B1F7" w:rsidR="732AC867" w:rsidRPr="00880515" w:rsidRDefault="5D9C85E6"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3823CFB9" w14:textId="2B8ED677"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78EA3E85" w14:textId="6BF89405"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555DF711"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0EFCE13C" w14:textId="55A74CFA"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FDM</w:t>
            </w:r>
          </w:p>
        </w:tc>
        <w:tc>
          <w:tcPr>
            <w:tcW w:w="1056" w:type="dxa"/>
          </w:tcPr>
          <w:p w14:paraId="7EFE4909" w14:textId="6027A567"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4DCE49E9" w14:textId="095EA13B"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35D88DD4" w14:textId="20974581"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04249ADC" w14:textId="4083B31B"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2B40E0A7"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558CAD75" w14:textId="31CE7686"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Friluftsrådet</w:t>
            </w:r>
          </w:p>
        </w:tc>
        <w:tc>
          <w:tcPr>
            <w:tcW w:w="1056" w:type="dxa"/>
          </w:tcPr>
          <w:p w14:paraId="616DFCFA" w14:textId="005C933E"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6BDCE09B" w14:textId="45AD1910"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769337DB" w14:textId="462CB0DD"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2119F6F6" w14:textId="78A7FE88"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630F682E" w14:paraId="56793BEC"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16332BC2" w14:textId="09292277" w:rsidR="321EB2EF" w:rsidRPr="00880515" w:rsidRDefault="321EB2EF" w:rsidP="630F682E">
            <w:pPr>
              <w:rPr>
                <w:rFonts w:asciiTheme="minorHAnsi" w:eastAsia="Times New Roman" w:hAnsiTheme="minorHAnsi"/>
                <w:color w:val="auto"/>
              </w:rPr>
            </w:pPr>
            <w:r w:rsidRPr="00880515">
              <w:rPr>
                <w:rFonts w:asciiTheme="minorHAnsi" w:eastAsia="Times New Roman" w:hAnsiTheme="minorHAnsi"/>
                <w:color w:val="auto"/>
              </w:rPr>
              <w:t>Henrik Andersen*</w:t>
            </w:r>
          </w:p>
        </w:tc>
        <w:tc>
          <w:tcPr>
            <w:tcW w:w="1056" w:type="dxa"/>
          </w:tcPr>
          <w:p w14:paraId="18EF6B97" w14:textId="22BD283F" w:rsidR="630F682E" w:rsidRPr="00880515" w:rsidRDefault="321EB2EF" w:rsidP="630F682E">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2F20CDD1" w14:textId="6BFF57F1" w:rsidR="630F682E" w:rsidRPr="00880515" w:rsidRDefault="321EB2EF" w:rsidP="630F682E">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08F3AABE" w14:textId="6C5E580A" w:rsidR="630F682E" w:rsidRPr="00880515" w:rsidRDefault="630F682E" w:rsidP="630F682E">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6F72C0EE" w14:textId="7F31C5C8" w:rsidR="630F682E" w:rsidRPr="00880515" w:rsidRDefault="630F682E" w:rsidP="630F682E">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55C51EBA"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71FDF5A5" w14:textId="3B5F57D0"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ITD</w:t>
            </w:r>
          </w:p>
        </w:tc>
        <w:tc>
          <w:tcPr>
            <w:tcW w:w="1056" w:type="dxa"/>
          </w:tcPr>
          <w:p w14:paraId="5517CC55" w14:textId="7BE86F59"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32751A80" w14:textId="3E97650B"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288B5BEB" w14:textId="7FB54A68"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6CFA6014" w14:textId="33A7FC8D"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3F59EB72"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7B7D79FB" w14:textId="746669C8"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KL</w:t>
            </w:r>
          </w:p>
        </w:tc>
        <w:tc>
          <w:tcPr>
            <w:tcW w:w="1056" w:type="dxa"/>
          </w:tcPr>
          <w:p w14:paraId="76D94B17" w14:textId="7264428F"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72951A2D" w14:textId="4BD3595F"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2C155549" w14:textId="24CE7997"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5F2319FA" w14:textId="1A678C85"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0C19B634" w14:paraId="4F2B8BD7"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16769BF2" w14:textId="349B9234" w:rsidR="0C19B634" w:rsidRPr="00880515" w:rsidRDefault="4242B3B2" w:rsidP="0C19B634">
            <w:pPr>
              <w:rPr>
                <w:rFonts w:asciiTheme="minorHAnsi" w:eastAsia="Times New Roman" w:hAnsiTheme="minorHAnsi"/>
                <w:color w:val="auto"/>
              </w:rPr>
            </w:pPr>
            <w:r w:rsidRPr="00880515">
              <w:rPr>
                <w:rFonts w:asciiTheme="minorHAnsi" w:eastAsia="Times New Roman" w:hAnsiTheme="minorHAnsi"/>
                <w:color w:val="auto"/>
              </w:rPr>
              <w:t xml:space="preserve">Knut </w:t>
            </w:r>
            <w:proofErr w:type="spellStart"/>
            <w:r w:rsidRPr="00880515">
              <w:rPr>
                <w:rFonts w:asciiTheme="minorHAnsi" w:eastAsia="Times New Roman" w:hAnsiTheme="minorHAnsi"/>
                <w:color w:val="auto"/>
              </w:rPr>
              <w:t>Randbo</w:t>
            </w:r>
            <w:proofErr w:type="spellEnd"/>
            <w:r w:rsidRPr="00880515">
              <w:rPr>
                <w:rFonts w:asciiTheme="minorHAnsi" w:eastAsia="Times New Roman" w:hAnsiTheme="minorHAnsi"/>
                <w:color w:val="auto"/>
              </w:rPr>
              <w:t xml:space="preserve"> og Frank Studstrup*</w:t>
            </w:r>
          </w:p>
        </w:tc>
        <w:tc>
          <w:tcPr>
            <w:tcW w:w="1056" w:type="dxa"/>
          </w:tcPr>
          <w:p w14:paraId="74AB9B94" w14:textId="0A47E171" w:rsidR="0C19B634" w:rsidRPr="00880515" w:rsidRDefault="4242B3B2" w:rsidP="0C19B634">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7174C59D" w14:textId="066EF604" w:rsidR="0C19B634" w:rsidRPr="00880515" w:rsidRDefault="4242B3B2" w:rsidP="0C19B634">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5D3CEB9D" w14:textId="09683979" w:rsidR="0C19B634" w:rsidRPr="00880515" w:rsidRDefault="0C19B634" w:rsidP="0C19B634">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6F250C00" w14:textId="517B56B0" w:rsidR="0C19B634" w:rsidRPr="00880515" w:rsidRDefault="0C19B634" w:rsidP="0C19B634">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4AE9E1E4"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00E727FF" w14:textId="4B60E278"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NOAH</w:t>
            </w:r>
          </w:p>
        </w:tc>
        <w:tc>
          <w:tcPr>
            <w:tcW w:w="1056" w:type="dxa"/>
          </w:tcPr>
          <w:p w14:paraId="0EC47A97" w14:textId="12A264E6"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7F85AEDE" w14:textId="337DB19E"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43670A53" w14:textId="41E009B8"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6EF3A14A" w14:textId="435BCD4F"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732AC867" w14:paraId="0D8C786C"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0BABC865" w14:textId="0A660896" w:rsidR="508A1017" w:rsidRPr="00880515" w:rsidRDefault="508A1017" w:rsidP="732AC867">
            <w:pPr>
              <w:rPr>
                <w:rFonts w:asciiTheme="minorHAnsi" w:eastAsia="Times New Roman" w:hAnsiTheme="minorHAnsi"/>
                <w:color w:val="auto"/>
              </w:rPr>
            </w:pPr>
            <w:r w:rsidRPr="00880515">
              <w:rPr>
                <w:rFonts w:asciiTheme="minorHAnsi" w:eastAsia="Times New Roman" w:hAnsiTheme="minorHAnsi"/>
                <w:color w:val="auto"/>
              </w:rPr>
              <w:t>Region Midtjylland</w:t>
            </w:r>
          </w:p>
        </w:tc>
        <w:tc>
          <w:tcPr>
            <w:tcW w:w="1056" w:type="dxa"/>
          </w:tcPr>
          <w:p w14:paraId="238BB2CA" w14:textId="15584A15"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43C1DB9B" w14:textId="56AA101C"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7B2CE9EC" w14:textId="3EA2033D"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089A8C45" w14:textId="553F4493" w:rsidR="732AC867" w:rsidRPr="00880515" w:rsidRDefault="732AC867" w:rsidP="732AC867">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17BA2CFA" w14:paraId="723B0D2F"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056DFB20" w14:textId="3167F628" w:rsidR="508A1017" w:rsidRPr="00880515" w:rsidRDefault="508A1017" w:rsidP="17BA2CFA">
            <w:pPr>
              <w:rPr>
                <w:rFonts w:asciiTheme="minorHAnsi" w:eastAsia="Times New Roman" w:hAnsiTheme="minorHAnsi"/>
                <w:color w:val="auto"/>
              </w:rPr>
            </w:pPr>
            <w:r w:rsidRPr="00880515">
              <w:rPr>
                <w:rFonts w:asciiTheme="minorHAnsi" w:eastAsia="Times New Roman" w:hAnsiTheme="minorHAnsi"/>
                <w:color w:val="auto"/>
              </w:rPr>
              <w:t>Rådet for Bæredygtig Trafik</w:t>
            </w:r>
          </w:p>
        </w:tc>
        <w:tc>
          <w:tcPr>
            <w:tcW w:w="1056" w:type="dxa"/>
          </w:tcPr>
          <w:p w14:paraId="0968F6E6" w14:textId="3204B38B" w:rsidR="17BA2CFA" w:rsidRPr="00880515" w:rsidRDefault="17BA2CFA" w:rsidP="17BA2CFA">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35F18AB2" w14:textId="243B609E" w:rsidR="17BA2CFA" w:rsidRPr="00880515" w:rsidRDefault="17BA2CFA" w:rsidP="17BA2CFA">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7DC084B7" w14:textId="247C60B8" w:rsidR="17BA2CFA" w:rsidRPr="00880515" w:rsidRDefault="17BA2CFA" w:rsidP="17BA2CFA">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38F8497E" w14:textId="1AB9C101" w:rsidR="17BA2CFA" w:rsidRPr="00880515" w:rsidRDefault="17BA2CFA" w:rsidP="17BA2CFA">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56855492" w14:paraId="5271291D"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3A36EB78" w14:textId="53196E90" w:rsidR="508A1017" w:rsidRPr="00880515" w:rsidRDefault="508A1017" w:rsidP="56855492">
            <w:pPr>
              <w:rPr>
                <w:rFonts w:asciiTheme="minorHAnsi" w:eastAsia="Times New Roman" w:hAnsiTheme="minorHAnsi"/>
                <w:color w:val="auto"/>
              </w:rPr>
            </w:pPr>
            <w:r w:rsidRPr="00880515">
              <w:rPr>
                <w:rFonts w:asciiTheme="minorHAnsi" w:eastAsia="Times New Roman" w:hAnsiTheme="minorHAnsi"/>
                <w:color w:val="auto"/>
              </w:rPr>
              <w:t>Rådet for Sikker Trafik</w:t>
            </w:r>
          </w:p>
        </w:tc>
        <w:tc>
          <w:tcPr>
            <w:tcW w:w="1056" w:type="dxa"/>
          </w:tcPr>
          <w:p w14:paraId="068585DC" w14:textId="3B87CF27"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5E60BC22" w14:textId="1CC9386D"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0A1C4455" w14:textId="2C81AB35"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4C7A97A4" w14:textId="5E190547"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56855492" w14:paraId="44210A75"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183CE677" w14:textId="246632B4" w:rsidR="508A1017" w:rsidRPr="00880515" w:rsidRDefault="508A1017" w:rsidP="56855492">
            <w:pPr>
              <w:rPr>
                <w:rFonts w:asciiTheme="minorHAnsi" w:eastAsia="Times New Roman" w:hAnsiTheme="minorHAnsi"/>
                <w:color w:val="auto"/>
              </w:rPr>
            </w:pPr>
            <w:r w:rsidRPr="00880515">
              <w:rPr>
                <w:rFonts w:asciiTheme="minorHAnsi" w:eastAsia="Times New Roman" w:hAnsiTheme="minorHAnsi"/>
                <w:color w:val="auto"/>
              </w:rPr>
              <w:t>Trafikselskaber i Danmark</w:t>
            </w:r>
          </w:p>
        </w:tc>
        <w:tc>
          <w:tcPr>
            <w:tcW w:w="1056" w:type="dxa"/>
          </w:tcPr>
          <w:p w14:paraId="4C36C50F" w14:textId="78A158FC"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0A099244" w14:textId="31ED4FD1"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683B951D" w14:textId="76B51293"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2EEF06BC" w14:textId="3E63172A"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503E1335" w14:paraId="6BEEF60A"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3FFCA974" w14:textId="1A6BB04C" w:rsidR="503E1335" w:rsidRPr="00880515" w:rsidRDefault="6EB2E133" w:rsidP="503E1335">
            <w:pPr>
              <w:rPr>
                <w:rFonts w:asciiTheme="minorHAnsi" w:eastAsia="Times New Roman" w:hAnsiTheme="minorHAnsi"/>
                <w:color w:val="auto"/>
              </w:rPr>
            </w:pPr>
            <w:r w:rsidRPr="00880515">
              <w:rPr>
                <w:rFonts w:asciiTheme="minorHAnsi" w:eastAsia="Times New Roman" w:hAnsiTheme="minorHAnsi"/>
                <w:color w:val="auto"/>
              </w:rPr>
              <w:t>Ulrich Ingø*</w:t>
            </w:r>
          </w:p>
        </w:tc>
        <w:tc>
          <w:tcPr>
            <w:tcW w:w="1056" w:type="dxa"/>
          </w:tcPr>
          <w:p w14:paraId="12C78968" w14:textId="3474CD89" w:rsidR="503E1335" w:rsidRPr="00880515" w:rsidRDefault="6EB2E133" w:rsidP="503E1335">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2F7DF42C" w14:textId="7F29C233" w:rsidR="503E1335" w:rsidRPr="00880515" w:rsidRDefault="6EB2E133" w:rsidP="503E1335">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r w:rsidRPr="00880515">
              <w:rPr>
                <w:rFonts w:asciiTheme="minorHAnsi" w:eastAsia="Times New Roman" w:hAnsiTheme="minorHAnsi"/>
                <w:color w:val="auto"/>
              </w:rPr>
              <w:t>x</w:t>
            </w:r>
          </w:p>
        </w:tc>
        <w:tc>
          <w:tcPr>
            <w:tcW w:w="1144" w:type="dxa"/>
          </w:tcPr>
          <w:p w14:paraId="19111F3E" w14:textId="69D7FC8C" w:rsidR="503E1335" w:rsidRPr="00880515" w:rsidRDefault="503E1335" w:rsidP="503E1335">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10330059" w14:textId="4CA2FE12" w:rsidR="503E1335" w:rsidRPr="00880515" w:rsidRDefault="503E1335" w:rsidP="503E1335">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r w:rsidR="56855492" w14:paraId="64ACF308" w14:textId="77777777" w:rsidTr="752FF68C">
        <w:trPr>
          <w:trHeight w:val="300"/>
        </w:trPr>
        <w:tc>
          <w:tcPr>
            <w:cnfStyle w:val="001000000000" w:firstRow="0" w:lastRow="0" w:firstColumn="1" w:lastColumn="0" w:oddVBand="0" w:evenVBand="0" w:oddHBand="0" w:evenHBand="0" w:firstRowFirstColumn="0" w:firstRowLastColumn="0" w:lastRowFirstColumn="0" w:lastRowLastColumn="0"/>
            <w:tcW w:w="1848" w:type="dxa"/>
          </w:tcPr>
          <w:p w14:paraId="48C6780B" w14:textId="5C90D5BF" w:rsidR="508A1017" w:rsidRPr="00880515" w:rsidRDefault="508A1017" w:rsidP="56855492">
            <w:pPr>
              <w:rPr>
                <w:rFonts w:asciiTheme="minorHAnsi" w:eastAsia="Times New Roman" w:hAnsiTheme="minorHAnsi"/>
                <w:color w:val="auto"/>
              </w:rPr>
            </w:pPr>
            <w:r w:rsidRPr="00880515">
              <w:rPr>
                <w:rFonts w:asciiTheme="minorHAnsi" w:eastAsia="Times New Roman" w:hAnsiTheme="minorHAnsi"/>
                <w:color w:val="auto"/>
              </w:rPr>
              <w:t>Østjyllands Brandvæsen</w:t>
            </w:r>
          </w:p>
        </w:tc>
        <w:tc>
          <w:tcPr>
            <w:tcW w:w="1056" w:type="dxa"/>
          </w:tcPr>
          <w:p w14:paraId="42462855" w14:textId="5A9B68B5"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1B9901EB" w14:textId="7A6168AA"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144" w:type="dxa"/>
          </w:tcPr>
          <w:p w14:paraId="2D96ECA0" w14:textId="5BEDDBDC"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c>
          <w:tcPr>
            <w:tcW w:w="1039" w:type="dxa"/>
          </w:tcPr>
          <w:p w14:paraId="6254CD15" w14:textId="5C2C4E1B" w:rsidR="56855492" w:rsidRPr="00880515" w:rsidRDefault="56855492" w:rsidP="56855492">
            <w:pPr>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olor w:val="auto"/>
              </w:rPr>
            </w:pPr>
          </w:p>
        </w:tc>
      </w:tr>
    </w:tbl>
    <w:p w14:paraId="6E744025" w14:textId="77777777" w:rsidR="00EB3C95" w:rsidRPr="005740FB" w:rsidRDefault="00EB3C95" w:rsidP="00EB3C95">
      <w:pPr>
        <w:rPr>
          <w:rFonts w:ascii="Georgia" w:eastAsia="Times New Roman" w:hAnsi="Georgia"/>
          <w:color w:val="auto"/>
        </w:rPr>
      </w:pPr>
    </w:p>
    <w:p w14:paraId="7CCDC75F" w14:textId="77777777" w:rsidR="00EB3C95" w:rsidRPr="00353737" w:rsidRDefault="00EB3C95" w:rsidP="00EB3C95">
      <w:pPr>
        <w:pStyle w:val="Overskrift1"/>
      </w:pPr>
      <w:bookmarkStart w:id="9" w:name="_Toc193699603"/>
      <w:r w:rsidRPr="00353737">
        <w:t>2. Høringssvarene</w:t>
      </w:r>
      <w:bookmarkEnd w:id="9"/>
    </w:p>
    <w:p w14:paraId="7D667222" w14:textId="77777777" w:rsidR="00EB3C95" w:rsidRPr="008A30C6" w:rsidRDefault="00EB3C95" w:rsidP="00EB3C95">
      <w:pPr>
        <w:rPr>
          <w:rFonts w:ascii="Georgia" w:eastAsia="Times New Roman" w:hAnsi="Georgia"/>
          <w:color w:val="auto"/>
        </w:rPr>
      </w:pPr>
      <w:r w:rsidRPr="008A30C6">
        <w:rPr>
          <w:rFonts w:ascii="Georgia" w:eastAsia="Times New Roman" w:hAnsi="Georgia"/>
          <w:color w:val="auto"/>
        </w:rPr>
        <w:t xml:space="preserve">Nedenfor gengives de væsentligste punkter i de indkomne høringssvar om udkastet til lovforslag.  </w:t>
      </w:r>
    </w:p>
    <w:p w14:paraId="5E356E79" w14:textId="77777777" w:rsidR="00EB3C95" w:rsidRPr="008A30C6" w:rsidRDefault="00EB3C95" w:rsidP="00EB3C95">
      <w:pPr>
        <w:rPr>
          <w:rFonts w:ascii="Georgia" w:eastAsia="Times New Roman" w:hAnsi="Georgia"/>
          <w:color w:val="auto"/>
        </w:rPr>
      </w:pPr>
      <w:r w:rsidRPr="008A30C6">
        <w:rPr>
          <w:rFonts w:ascii="Georgia" w:eastAsia="Times New Roman" w:hAnsi="Georgia"/>
          <w:color w:val="auto"/>
        </w:rPr>
        <w:lastRenderedPageBreak/>
        <w:t xml:space="preserve">Transportministeriets bemærkninger til høringssvarene, herunder om der er foretaget ændringer i anledning af høringssvarene, er skrevet med kursiv.  </w:t>
      </w:r>
    </w:p>
    <w:p w14:paraId="42DBF5FE" w14:textId="77777777" w:rsidR="00EB3C95" w:rsidRPr="008A30C6" w:rsidRDefault="00EB3C95" w:rsidP="00EB3C95">
      <w:pPr>
        <w:rPr>
          <w:rFonts w:ascii="Georgia" w:eastAsia="Times New Roman" w:hAnsi="Georgia"/>
          <w:color w:val="auto"/>
        </w:rPr>
      </w:pPr>
      <w:r w:rsidRPr="008A30C6">
        <w:rPr>
          <w:rFonts w:ascii="Georgia" w:eastAsia="Times New Roman" w:hAnsi="Georgia"/>
          <w:color w:val="auto"/>
        </w:rPr>
        <w:t xml:space="preserve">Under pkt. 3 er det opsummeret, hvilke ændringer der er foretaget i forhold til det udkast, som har været i offentlig høring. Her omtales også ændringer, som ikke har baggrund i modtagne høringssvar, men er foretaget på Transportministeriets egen foranledning. </w:t>
      </w:r>
    </w:p>
    <w:p w14:paraId="0B78E98B" w14:textId="77777777" w:rsidR="00EB3C95" w:rsidRPr="008A30C6" w:rsidRDefault="00EB3C95" w:rsidP="00EB3C95">
      <w:pPr>
        <w:rPr>
          <w:rFonts w:ascii="Georgia" w:eastAsia="Times New Roman" w:hAnsi="Georgia"/>
          <w:color w:val="auto"/>
        </w:rPr>
      </w:pPr>
      <w:r w:rsidRPr="008A30C6">
        <w:rPr>
          <w:rFonts w:ascii="Georgia" w:eastAsia="Times New Roman" w:hAnsi="Georgia"/>
          <w:color w:val="auto"/>
        </w:rPr>
        <w:t xml:space="preserve">Bemærkninger af generel politisk karakter samt forslag og bemærkninger, der ikke vedrører det fremsatte lovforslag, indgår ikke i notatet. </w:t>
      </w:r>
    </w:p>
    <w:p w14:paraId="38A42BEC" w14:textId="77777777" w:rsidR="00EB3C95" w:rsidRDefault="00EB3C95" w:rsidP="00EB3C95">
      <w:pPr>
        <w:rPr>
          <w:rFonts w:ascii="Georgia" w:eastAsia="Times New Roman" w:hAnsi="Georgia"/>
          <w:color w:val="auto"/>
        </w:rPr>
      </w:pPr>
      <w:r w:rsidRPr="008A30C6">
        <w:rPr>
          <w:rFonts w:ascii="Georgia" w:eastAsia="Times New Roman" w:hAnsi="Georgia"/>
          <w:color w:val="auto"/>
        </w:rPr>
        <w:t>Transportministeriet kan for en fuldstændig gennemgang af samtlige indsendte synspunkter henvise til høringssvarene, som er sendt til Folketingets Transportudvalg.</w:t>
      </w:r>
    </w:p>
    <w:p w14:paraId="0D35DFF1" w14:textId="77777777" w:rsidR="00EB3C95" w:rsidRPr="00133D52" w:rsidRDefault="00EB3C95" w:rsidP="00EB3C95">
      <w:pPr>
        <w:pStyle w:val="Overskrift2"/>
      </w:pPr>
      <w:bookmarkStart w:id="10" w:name="_Toc193699604"/>
      <w:r w:rsidRPr="00133D52">
        <w:t>2.1. Generelle bemærkninger til lovforslaget</w:t>
      </w:r>
      <w:bookmarkEnd w:id="10"/>
    </w:p>
    <w:p w14:paraId="5253DBEC" w14:textId="7D8CCC4D" w:rsidR="005974B4" w:rsidRPr="005974B4" w:rsidRDefault="005974B4" w:rsidP="005974B4">
      <w:pPr>
        <w:rPr>
          <w:rFonts w:ascii="Georgia" w:eastAsia="Times New Roman" w:hAnsi="Georgia"/>
          <w:color w:val="auto"/>
        </w:rPr>
      </w:pPr>
      <w:r w:rsidRPr="00B27667">
        <w:rPr>
          <w:rFonts w:ascii="Georgia" w:eastAsia="Times New Roman" w:hAnsi="Georgia"/>
          <w:color w:val="auto"/>
          <w:u w:val="single"/>
        </w:rPr>
        <w:t>Dansk Industri</w:t>
      </w:r>
      <w:r w:rsidRPr="005974B4">
        <w:rPr>
          <w:rFonts w:ascii="Georgia" w:eastAsia="Times New Roman" w:hAnsi="Georgia"/>
          <w:color w:val="auto"/>
        </w:rPr>
        <w:t xml:space="preserve"> udtrykke</w:t>
      </w:r>
      <w:r w:rsidR="00AD0618">
        <w:rPr>
          <w:rFonts w:ascii="Georgia" w:eastAsia="Times New Roman" w:hAnsi="Georgia"/>
          <w:color w:val="auto"/>
        </w:rPr>
        <w:t>r</w:t>
      </w:r>
      <w:r w:rsidRPr="005974B4">
        <w:rPr>
          <w:rFonts w:ascii="Georgia" w:eastAsia="Times New Roman" w:hAnsi="Georgia"/>
          <w:color w:val="auto"/>
        </w:rPr>
        <w:t xml:space="preserve"> generelt opbakning til projektet, der er af væsentlig betydning for afviklingen af trafikken til og fra Aarhus Havn i fremtiden samt for forbedring af bymiljøet omkring Marselis Boulevard i Aarhus.</w:t>
      </w:r>
    </w:p>
    <w:p w14:paraId="03CB5809" w14:textId="760A92CE" w:rsidR="007E4C45" w:rsidRPr="007E4C45" w:rsidRDefault="007E4C45" w:rsidP="007E4C45">
      <w:pPr>
        <w:rPr>
          <w:rFonts w:ascii="Georgia" w:eastAsia="Times New Roman" w:hAnsi="Georgia"/>
          <w:color w:val="auto"/>
        </w:rPr>
      </w:pPr>
      <w:r w:rsidRPr="00B27667">
        <w:rPr>
          <w:rFonts w:ascii="Georgia" w:eastAsia="Times New Roman" w:hAnsi="Georgia"/>
          <w:color w:val="auto"/>
          <w:u w:val="single"/>
        </w:rPr>
        <w:t>Dansk Erhverv</w:t>
      </w:r>
      <w:r w:rsidRPr="007E4C45">
        <w:rPr>
          <w:rFonts w:ascii="Georgia" w:eastAsia="Times New Roman" w:hAnsi="Georgia"/>
          <w:color w:val="auto"/>
        </w:rPr>
        <w:t xml:space="preserve"> støtter lovforslaget og anlægsprojektet i sin helhed og bemærker i den forbindelse, at anlægsprojektet har til formål at sikre en effektiv og sikker transport fra motorvejsnettet til </w:t>
      </w:r>
      <w:r w:rsidR="004040F2">
        <w:rPr>
          <w:rFonts w:ascii="Georgia" w:eastAsia="Times New Roman" w:hAnsi="Georgia"/>
          <w:color w:val="auto"/>
        </w:rPr>
        <w:t>Aarhus Havn.</w:t>
      </w:r>
    </w:p>
    <w:p w14:paraId="27D444F3" w14:textId="047A6614" w:rsidR="00200C61" w:rsidRDefault="003D71DC" w:rsidP="009225F3">
      <w:pPr>
        <w:rPr>
          <w:rFonts w:ascii="Georgia" w:eastAsia="Times New Roman" w:hAnsi="Georgia"/>
          <w:color w:val="auto"/>
        </w:rPr>
      </w:pPr>
      <w:r w:rsidRPr="00B27667">
        <w:rPr>
          <w:rFonts w:ascii="Georgia" w:eastAsia="Times New Roman" w:hAnsi="Georgia"/>
          <w:color w:val="auto"/>
          <w:u w:val="single"/>
        </w:rPr>
        <w:t>Danske Shipping- og Havnevirksomheder</w:t>
      </w:r>
      <w:r>
        <w:rPr>
          <w:rFonts w:ascii="Georgia" w:eastAsia="Times New Roman" w:hAnsi="Georgia"/>
          <w:color w:val="auto"/>
        </w:rPr>
        <w:t xml:space="preserve"> </w:t>
      </w:r>
      <w:r w:rsidR="009225F3" w:rsidRPr="009225F3">
        <w:rPr>
          <w:rFonts w:ascii="Georgia" w:eastAsia="Times New Roman" w:hAnsi="Georgia"/>
          <w:color w:val="auto"/>
        </w:rPr>
        <w:t xml:space="preserve">ser stort potentiale i projektet, da formålet med anlægget er at afhjælpe særligt den tunge trafikafvikling fra Aarhus Havn i fremtiden – altså en fremtidssikring af erhvervet på havnen. </w:t>
      </w:r>
      <w:r w:rsidR="00E769A0" w:rsidRPr="00B27667">
        <w:rPr>
          <w:rFonts w:ascii="Georgia" w:eastAsia="Times New Roman" w:hAnsi="Georgia"/>
          <w:color w:val="auto"/>
          <w:u w:val="single"/>
        </w:rPr>
        <w:t>Danske Shipping- og Havnevirksomheder</w:t>
      </w:r>
      <w:r w:rsidR="00E769A0" w:rsidRPr="009225F3">
        <w:rPr>
          <w:rFonts w:ascii="Georgia" w:eastAsia="Times New Roman" w:hAnsi="Georgia"/>
          <w:color w:val="auto"/>
        </w:rPr>
        <w:t xml:space="preserve"> </w:t>
      </w:r>
      <w:r w:rsidR="009225F3" w:rsidRPr="009225F3">
        <w:rPr>
          <w:rFonts w:ascii="Georgia" w:eastAsia="Times New Roman" w:hAnsi="Georgia"/>
          <w:color w:val="auto"/>
        </w:rPr>
        <w:t>giver derfor sin fulde opbakning til projektet.</w:t>
      </w:r>
    </w:p>
    <w:p w14:paraId="44165A4E" w14:textId="39D9492F" w:rsidR="00D83D35" w:rsidRDefault="00E56551" w:rsidP="00D83D35">
      <w:pPr>
        <w:rPr>
          <w:rFonts w:ascii="Georgia" w:eastAsia="Times New Roman" w:hAnsi="Georgia"/>
          <w:color w:val="auto"/>
        </w:rPr>
      </w:pPr>
      <w:r>
        <w:rPr>
          <w:rFonts w:ascii="Georgia" w:eastAsia="Times New Roman" w:hAnsi="Georgia"/>
          <w:color w:val="auto"/>
          <w:u w:val="single"/>
        </w:rPr>
        <w:t>Aa</w:t>
      </w:r>
      <w:r w:rsidR="00D83D35" w:rsidRPr="00B27667">
        <w:rPr>
          <w:rFonts w:ascii="Georgia" w:eastAsia="Times New Roman" w:hAnsi="Georgia"/>
          <w:color w:val="auto"/>
          <w:u w:val="single"/>
        </w:rPr>
        <w:t>rhus Havn</w:t>
      </w:r>
      <w:r w:rsidR="00D83D35">
        <w:rPr>
          <w:rFonts w:ascii="Georgia" w:eastAsia="Times New Roman" w:hAnsi="Georgia"/>
          <w:color w:val="auto"/>
        </w:rPr>
        <w:t xml:space="preserve"> </w:t>
      </w:r>
      <w:r w:rsidR="00D83D35" w:rsidRPr="00D83D35">
        <w:rPr>
          <w:rFonts w:ascii="Georgia" w:eastAsia="Times New Roman" w:hAnsi="Georgia"/>
          <w:color w:val="auto"/>
        </w:rPr>
        <w:t>bakker derfor fuldt op om grundlaget for Marselistunnelen, som blandt andet er beskrevet i Infrastrukturplan 2035</w:t>
      </w:r>
      <w:r w:rsidR="004D384B">
        <w:rPr>
          <w:rFonts w:ascii="Georgia" w:eastAsia="Times New Roman" w:hAnsi="Georgia"/>
          <w:color w:val="auto"/>
        </w:rPr>
        <w:t>.</w:t>
      </w:r>
    </w:p>
    <w:p w14:paraId="7EA84538" w14:textId="292BE5C0" w:rsidR="00200C61" w:rsidRDefault="00757400" w:rsidP="00264B2B">
      <w:pPr>
        <w:rPr>
          <w:rFonts w:ascii="Georgia" w:eastAsia="Times New Roman" w:hAnsi="Georgia"/>
          <w:color w:val="auto"/>
        </w:rPr>
      </w:pPr>
      <w:r w:rsidRPr="00B27667">
        <w:rPr>
          <w:rFonts w:ascii="Georgia" w:eastAsia="Times New Roman" w:hAnsi="Georgia"/>
          <w:color w:val="auto"/>
          <w:u w:val="single"/>
        </w:rPr>
        <w:t>Danske Vognmænd</w:t>
      </w:r>
      <w:r w:rsidR="00264B2B" w:rsidRPr="00B27667">
        <w:rPr>
          <w:rFonts w:ascii="Georgia" w:eastAsia="Times New Roman" w:hAnsi="Georgia"/>
          <w:color w:val="auto"/>
          <w:u w:val="single"/>
        </w:rPr>
        <w:t xml:space="preserve"> </w:t>
      </w:r>
      <w:r w:rsidR="00264B2B" w:rsidRPr="00264B2B">
        <w:rPr>
          <w:rFonts w:ascii="Georgia" w:eastAsia="Times New Roman" w:hAnsi="Georgia"/>
          <w:color w:val="auto"/>
        </w:rPr>
        <w:t>bakker op omkring etablering af en god løsning, som kan aflaste den nuværende Marselis Boulevard.</w:t>
      </w:r>
    </w:p>
    <w:p w14:paraId="1419B026" w14:textId="5FD955DE" w:rsidR="008D46F3" w:rsidRDefault="008D46F3" w:rsidP="008D46F3">
      <w:pPr>
        <w:rPr>
          <w:rFonts w:ascii="Georgia" w:eastAsia="Times New Roman" w:hAnsi="Georgia"/>
          <w:color w:val="auto"/>
        </w:rPr>
      </w:pPr>
      <w:r w:rsidRPr="00B27667">
        <w:rPr>
          <w:rFonts w:ascii="Georgia" w:eastAsia="Times New Roman" w:hAnsi="Georgia"/>
          <w:color w:val="auto"/>
          <w:u w:val="single"/>
        </w:rPr>
        <w:t>Danske Havne</w:t>
      </w:r>
      <w:r>
        <w:rPr>
          <w:rFonts w:ascii="Georgia" w:eastAsia="Times New Roman" w:hAnsi="Georgia"/>
          <w:color w:val="auto"/>
        </w:rPr>
        <w:t xml:space="preserve"> </w:t>
      </w:r>
      <w:r w:rsidRPr="008D46F3">
        <w:rPr>
          <w:rFonts w:ascii="Georgia" w:eastAsia="Times New Roman" w:hAnsi="Georgia"/>
          <w:color w:val="auto"/>
        </w:rPr>
        <w:t>er meget positive overfor forslag om en ny tunnel, og ser frem til,</w:t>
      </w:r>
      <w:r w:rsidR="00B27667">
        <w:rPr>
          <w:rFonts w:ascii="Georgia" w:eastAsia="Times New Roman" w:hAnsi="Georgia"/>
          <w:color w:val="auto"/>
        </w:rPr>
        <w:t xml:space="preserve"> </w:t>
      </w:r>
      <w:r w:rsidRPr="008D46F3">
        <w:rPr>
          <w:rFonts w:ascii="Georgia" w:eastAsia="Times New Roman" w:hAnsi="Georgia"/>
          <w:color w:val="auto"/>
        </w:rPr>
        <w:t>at der hurtigst muligt sættes gang i at etablere en sådan under Marselis Boulevard i Aarhus.</w:t>
      </w:r>
    </w:p>
    <w:p w14:paraId="0BE31044" w14:textId="20F3A6D8" w:rsidR="00A20A17" w:rsidRPr="00ED63FE" w:rsidRDefault="004D4EA6" w:rsidP="00EB3C95">
      <w:pPr>
        <w:rPr>
          <w:rFonts w:ascii="Georgia" w:eastAsia="Times New Roman" w:hAnsi="Georgia"/>
          <w:color w:val="auto"/>
        </w:rPr>
      </w:pPr>
      <w:r w:rsidRPr="00CF59BC">
        <w:rPr>
          <w:rFonts w:ascii="Georgia" w:eastAsia="Times New Roman" w:hAnsi="Georgia"/>
          <w:color w:val="auto"/>
          <w:u w:val="single"/>
        </w:rPr>
        <w:lastRenderedPageBreak/>
        <w:t>Henrik Andersen</w:t>
      </w:r>
      <w:r>
        <w:rPr>
          <w:rFonts w:ascii="Georgia" w:eastAsia="Times New Roman" w:hAnsi="Georgia"/>
          <w:color w:val="auto"/>
        </w:rPr>
        <w:t xml:space="preserve"> mener, at </w:t>
      </w:r>
      <w:r w:rsidR="001E2C8D">
        <w:rPr>
          <w:rFonts w:ascii="Georgia" w:eastAsia="Times New Roman" w:hAnsi="Georgia"/>
          <w:color w:val="auto"/>
        </w:rPr>
        <w:t xml:space="preserve">man skal gentænke hele projektet og droppe tunnelen. </w:t>
      </w:r>
    </w:p>
    <w:p w14:paraId="6AA819FC" w14:textId="00060F48" w:rsidR="00E769A0" w:rsidRPr="00E769A0" w:rsidRDefault="00C31CC9" w:rsidP="00EB3C95">
      <w:pPr>
        <w:rPr>
          <w:rFonts w:ascii="Georgia" w:eastAsia="Times New Roman" w:hAnsi="Georgia"/>
          <w:i/>
          <w:color w:val="auto"/>
        </w:rPr>
      </w:pPr>
      <w:r w:rsidRPr="00E769A0">
        <w:rPr>
          <w:rFonts w:ascii="Georgia" w:eastAsia="Times New Roman" w:hAnsi="Georgia"/>
          <w:i/>
          <w:color w:val="auto"/>
        </w:rPr>
        <w:t xml:space="preserve">Transportministeriet </w:t>
      </w:r>
      <w:r w:rsidR="00E769A0" w:rsidRPr="00E769A0">
        <w:rPr>
          <w:rFonts w:ascii="Georgia" w:eastAsia="Times New Roman" w:hAnsi="Georgia"/>
          <w:i/>
          <w:color w:val="auto"/>
        </w:rPr>
        <w:t>kvitterer</w:t>
      </w:r>
      <w:r w:rsidRPr="00E769A0">
        <w:rPr>
          <w:rFonts w:ascii="Georgia" w:eastAsia="Times New Roman" w:hAnsi="Georgia"/>
          <w:i/>
          <w:color w:val="auto"/>
        </w:rPr>
        <w:t xml:space="preserve"> for de positive tilkendegivelser til anlægsprojektet. </w:t>
      </w:r>
    </w:p>
    <w:p w14:paraId="6BED56E9" w14:textId="66923376" w:rsidR="00EB3C95" w:rsidRPr="00E769A0" w:rsidRDefault="00C31CC9" w:rsidP="00EB3C95">
      <w:pPr>
        <w:rPr>
          <w:rFonts w:ascii="Georgia" w:eastAsia="Times New Roman" w:hAnsi="Georgia"/>
          <w:i/>
          <w:color w:val="auto"/>
        </w:rPr>
      </w:pPr>
      <w:r w:rsidRPr="00E769A0">
        <w:rPr>
          <w:rFonts w:ascii="Georgia" w:eastAsia="Times New Roman" w:hAnsi="Georgia"/>
          <w:i/>
          <w:color w:val="auto"/>
        </w:rPr>
        <w:t>Angående forslaget om at gentænke og droppe tunnelen bemærkes det, at forslaget beror på den politiske aftale Infr</w:t>
      </w:r>
      <w:r w:rsidR="00E769A0">
        <w:rPr>
          <w:rFonts w:ascii="Georgia" w:eastAsia="Times New Roman" w:hAnsi="Georgia"/>
          <w:i/>
          <w:color w:val="auto"/>
        </w:rPr>
        <w:t>astr</w:t>
      </w:r>
      <w:r w:rsidRPr="00E769A0">
        <w:rPr>
          <w:rFonts w:ascii="Georgia" w:eastAsia="Times New Roman" w:hAnsi="Georgia"/>
          <w:i/>
          <w:color w:val="auto"/>
        </w:rPr>
        <w:t>ukturplan 2035, hvor det bl.a. fremgår, at</w:t>
      </w:r>
      <w:r w:rsidR="00240BB7">
        <w:rPr>
          <w:rFonts w:ascii="Georgia" w:eastAsia="Times New Roman" w:hAnsi="Georgia"/>
          <w:i/>
          <w:color w:val="auto"/>
        </w:rPr>
        <w:t xml:space="preserve"> et bredt politisk flertal støtter, at</w:t>
      </w:r>
      <w:r w:rsidRPr="00E769A0">
        <w:rPr>
          <w:rFonts w:ascii="Georgia" w:eastAsia="Times New Roman" w:hAnsi="Georgia"/>
          <w:i/>
          <w:color w:val="auto"/>
        </w:rPr>
        <w:t xml:space="preserve"> der skal anlægges en tunnel under Marselis Boulevard i Aarhus. </w:t>
      </w:r>
    </w:p>
    <w:p w14:paraId="0B2C0C27" w14:textId="77777777" w:rsidR="00EB3C95" w:rsidRPr="00133D52" w:rsidRDefault="00EB3C95" w:rsidP="00EB3C95">
      <w:pPr>
        <w:pStyle w:val="Overskrift2"/>
      </w:pPr>
      <w:bookmarkStart w:id="11" w:name="_Toc193699605"/>
      <w:r w:rsidRPr="00133D52">
        <w:t>2.2. Bemærkninger til de enkelte punkter i lovforslaget</w:t>
      </w:r>
      <w:bookmarkEnd w:id="11"/>
    </w:p>
    <w:p w14:paraId="71376820" w14:textId="77777777" w:rsidR="00EB3C95" w:rsidRDefault="00EB3C95" w:rsidP="00E35BBC">
      <w:pPr>
        <w:pStyle w:val="Overskrift3"/>
      </w:pPr>
      <w:bookmarkStart w:id="12" w:name="_Toc193699606"/>
      <w:r w:rsidRPr="00E538A1">
        <w:t xml:space="preserve">2.2.1. </w:t>
      </w:r>
      <w:r>
        <w:t>Bevaringsværdige bygninger</w:t>
      </w:r>
      <w:bookmarkEnd w:id="12"/>
    </w:p>
    <w:p w14:paraId="75A2922D" w14:textId="030774E6" w:rsidR="00EB3C95" w:rsidRDefault="00EB3C95" w:rsidP="00EB3C95">
      <w:r>
        <w:rPr>
          <w:u w:val="single"/>
        </w:rPr>
        <w:t xml:space="preserve">Ulrich </w:t>
      </w:r>
      <w:proofErr w:type="spellStart"/>
      <w:r>
        <w:rPr>
          <w:u w:val="single"/>
        </w:rPr>
        <w:t>Ingsø</w:t>
      </w:r>
      <w:proofErr w:type="spellEnd"/>
      <w:r>
        <w:t xml:space="preserve"> bemærker bl.a., at han ikke </w:t>
      </w:r>
      <w:r w:rsidRPr="00EB3C95">
        <w:t>kan se</w:t>
      </w:r>
      <w:r>
        <w:t xml:space="preserve">, at </w:t>
      </w:r>
      <w:r w:rsidRPr="00EB3C95">
        <w:t>bygninger</w:t>
      </w:r>
      <w:r>
        <w:t>ne</w:t>
      </w:r>
      <w:r w:rsidRPr="00EB3C95">
        <w:t xml:space="preserve"> (Marselis Boulevard nr. 19 - 49) </w:t>
      </w:r>
      <w:r>
        <w:t xml:space="preserve">er </w:t>
      </w:r>
      <w:r w:rsidRPr="00EB3C95">
        <w:t>benævnt som bevaringsværdige bygninger, da der kun er nævnt 11 bevaringsværdige bygninger</w:t>
      </w:r>
      <w:r w:rsidR="00C82AD4">
        <w:t xml:space="preserve"> i p</w:t>
      </w:r>
      <w:r w:rsidR="00B45D0F">
        <w:t>unkt 10.7.2</w:t>
      </w:r>
      <w:r w:rsidRPr="00EB3C95">
        <w:t>, og rækkehuse</w:t>
      </w:r>
      <w:r w:rsidR="00E05B15">
        <w:t>ne</w:t>
      </w:r>
      <w:r w:rsidRPr="00EB3C95">
        <w:t xml:space="preserve"> alene </w:t>
      </w:r>
      <w:r w:rsidR="004532F0">
        <w:t>udgør</w:t>
      </w:r>
      <w:r w:rsidRPr="00EB3C95">
        <w:t>15 bygninger, eller matrikler.</w:t>
      </w:r>
    </w:p>
    <w:p w14:paraId="3D997499" w14:textId="5F6EAAD9" w:rsidR="00297069" w:rsidRDefault="00297069" w:rsidP="00EB3C95">
      <w:r w:rsidRPr="00EE4440">
        <w:rPr>
          <w:u w:val="single"/>
        </w:rPr>
        <w:t xml:space="preserve">Knut </w:t>
      </w:r>
      <w:proofErr w:type="spellStart"/>
      <w:r w:rsidRPr="00EE4440">
        <w:rPr>
          <w:u w:val="single"/>
        </w:rPr>
        <w:t>Randbo</w:t>
      </w:r>
      <w:proofErr w:type="spellEnd"/>
      <w:r w:rsidRPr="00EE4440">
        <w:rPr>
          <w:u w:val="single"/>
        </w:rPr>
        <w:t xml:space="preserve"> og Frank Studstrup</w:t>
      </w:r>
      <w:r>
        <w:t xml:space="preserve"> bemærker, </w:t>
      </w:r>
      <w:r w:rsidR="008E1482">
        <w:t xml:space="preserve">at </w:t>
      </w:r>
      <w:r w:rsidR="008E1482" w:rsidRPr="008E1482">
        <w:t>kortlægningen af bevaringsværdige bygninger langs det to kilometer lange projektområde</w:t>
      </w:r>
      <w:r w:rsidR="008E1482">
        <w:t xml:space="preserve"> ikke er retvisende</w:t>
      </w:r>
      <w:r w:rsidR="008E1482" w:rsidRPr="008E1482">
        <w:t>.</w:t>
      </w:r>
      <w:r w:rsidR="00C103F1">
        <w:t xml:space="preserve"> De mener, at der ikke er taget højde fo</w:t>
      </w:r>
      <w:r w:rsidR="003A462F">
        <w:t xml:space="preserve">r Kommuneplantillæg nr. 161, som blev godkendt inden arbejdet med miljøkonsekvensrapporten blev afsluttet. </w:t>
      </w:r>
    </w:p>
    <w:p w14:paraId="7CA66A4E" w14:textId="501C3EB2" w:rsidR="00297069" w:rsidRDefault="00AF45E6" w:rsidP="00EB3C95">
      <w:r w:rsidRPr="00EE4440">
        <w:rPr>
          <w:u w:val="single"/>
        </w:rPr>
        <w:t>Dahl Advokat</w:t>
      </w:r>
      <w:r w:rsidR="00EE4440" w:rsidRPr="00EE4440">
        <w:rPr>
          <w:u w:val="single"/>
        </w:rPr>
        <w:t>partnerskab</w:t>
      </w:r>
      <w:r>
        <w:t xml:space="preserve"> </w:t>
      </w:r>
      <w:r w:rsidR="003748FE">
        <w:t xml:space="preserve">understreger </w:t>
      </w:r>
      <w:r w:rsidR="003748FE" w:rsidRPr="003748FE">
        <w:t>nødvendigheden af at beskytte bevaringsværdige bygninger, som f.eks. de nævnte rækkehuse på Marselis Boulevard mod skader under anlægsarbejdet, herunder vedrørende vibrationer og grundvandspåvirkninger.</w:t>
      </w:r>
    </w:p>
    <w:p w14:paraId="237D4324" w14:textId="51F7F5AA" w:rsidR="00E4274E" w:rsidRDefault="00E56551" w:rsidP="00EB3C95">
      <w:r>
        <w:rPr>
          <w:u w:val="single"/>
        </w:rPr>
        <w:t>Aa</w:t>
      </w:r>
      <w:r w:rsidR="00E4274E" w:rsidRPr="00EE4440">
        <w:rPr>
          <w:u w:val="single"/>
        </w:rPr>
        <w:t>rhus Kommune</w:t>
      </w:r>
      <w:r w:rsidR="00E4274E">
        <w:t xml:space="preserve"> </w:t>
      </w:r>
      <w:r w:rsidR="00E4274E" w:rsidRPr="00E4274E">
        <w:t>understrege</w:t>
      </w:r>
      <w:r w:rsidR="00E4274E">
        <w:t xml:space="preserve">r </w:t>
      </w:r>
      <w:r w:rsidR="00E4274E" w:rsidRPr="00E4274E">
        <w:t>nødvendigheden af en opdatering af de bevaringsværdige bygninger i området</w:t>
      </w:r>
      <w:r w:rsidR="00B37687">
        <w:t>.</w:t>
      </w:r>
    </w:p>
    <w:p w14:paraId="1F1A1281" w14:textId="4389AB82" w:rsidR="00E769A0" w:rsidRDefault="00EB3C95" w:rsidP="00EE0947">
      <w:pPr>
        <w:rPr>
          <w:rFonts w:ascii="Georgia" w:eastAsia="Times New Roman" w:hAnsi="Georgia"/>
          <w:i/>
          <w:color w:val="auto"/>
        </w:rPr>
      </w:pPr>
      <w:bookmarkStart w:id="13" w:name="_Hlk192170253"/>
      <w:r w:rsidRPr="00EE0947">
        <w:rPr>
          <w:rFonts w:ascii="Georgia" w:eastAsia="Times New Roman" w:hAnsi="Georgia"/>
          <w:i/>
          <w:color w:val="auto"/>
        </w:rPr>
        <w:t>Transportministeriet</w:t>
      </w:r>
      <w:r w:rsidRPr="00EE0947">
        <w:rPr>
          <w:rFonts w:ascii="Georgia" w:eastAsia="Times New Roman" w:hAnsi="Georgia"/>
          <w:color w:val="auto"/>
        </w:rPr>
        <w:t xml:space="preserve"> </w:t>
      </w:r>
      <w:r w:rsidRPr="00EE0947">
        <w:rPr>
          <w:rFonts w:ascii="Georgia" w:eastAsia="Times New Roman" w:hAnsi="Georgia"/>
          <w:i/>
          <w:color w:val="auto"/>
        </w:rPr>
        <w:t>skal hertil samlet bemærke</w:t>
      </w:r>
      <w:r w:rsidRPr="00EE0947">
        <w:rPr>
          <w:rFonts w:ascii="Georgia" w:eastAsia="Times New Roman" w:hAnsi="Georgia"/>
          <w:color w:val="auto"/>
        </w:rPr>
        <w:t xml:space="preserve">, </w:t>
      </w:r>
      <w:r w:rsidRPr="00E140E9">
        <w:rPr>
          <w:rFonts w:ascii="Georgia" w:eastAsia="Times New Roman" w:hAnsi="Georgia"/>
          <w:i/>
          <w:color w:val="auto"/>
        </w:rPr>
        <w:t xml:space="preserve">at </w:t>
      </w:r>
      <w:r w:rsidR="00E769A0">
        <w:rPr>
          <w:rFonts w:ascii="Georgia" w:eastAsia="Times New Roman" w:hAnsi="Georgia"/>
          <w:i/>
          <w:color w:val="auto"/>
        </w:rPr>
        <w:t xml:space="preserve">det er korrekt, at ejendommene Marselis Boulevard nr. 19-49 ikke er omtalt som bevaringsværdige i bemærkningerne til lovforslaget, som var i offentlig høring. Baggrunden herfor er, at bemærkningerne beror på Vejdirektoratets miljøkonsekvensvurdering, hvor føromtalte ejendomme ikke er beskrevet som bevaringsværdige. Baggrunden herfor er, at de først er blevet udpeget som bevaringsværdige efter Vejdirektoratet har indsamlet data om dette emne. </w:t>
      </w:r>
    </w:p>
    <w:p w14:paraId="0C1B476C" w14:textId="0D8FA89E" w:rsidR="00D703DC" w:rsidRDefault="00D703DC" w:rsidP="00EE0947">
      <w:pPr>
        <w:rPr>
          <w:rFonts w:ascii="Georgia" w:eastAsia="Times New Roman" w:hAnsi="Georgia"/>
          <w:i/>
          <w:color w:val="auto"/>
        </w:rPr>
      </w:pPr>
      <w:r>
        <w:rPr>
          <w:rFonts w:ascii="Georgia" w:eastAsia="Times New Roman" w:hAnsi="Georgia"/>
          <w:i/>
          <w:color w:val="auto"/>
        </w:rPr>
        <w:lastRenderedPageBreak/>
        <w:t xml:space="preserve">Det ændrer ikke ved, at </w:t>
      </w:r>
      <w:r w:rsidR="00A70FC4" w:rsidRPr="00E140E9">
        <w:rPr>
          <w:rFonts w:ascii="Georgia" w:eastAsia="Times New Roman" w:hAnsi="Georgia"/>
          <w:i/>
          <w:color w:val="auto"/>
        </w:rPr>
        <w:t xml:space="preserve">Vejdirektoratet </w:t>
      </w:r>
      <w:bookmarkEnd w:id="13"/>
      <w:r w:rsidR="00E676B7" w:rsidRPr="00E140E9">
        <w:rPr>
          <w:rFonts w:ascii="Georgia" w:eastAsia="Times New Roman" w:hAnsi="Georgia"/>
          <w:i/>
          <w:color w:val="auto"/>
        </w:rPr>
        <w:t xml:space="preserve">forbindelse med </w:t>
      </w:r>
      <w:r w:rsidR="00E769A0">
        <w:rPr>
          <w:rFonts w:ascii="Georgia" w:eastAsia="Times New Roman" w:hAnsi="Georgia"/>
          <w:i/>
          <w:color w:val="auto"/>
        </w:rPr>
        <w:t xml:space="preserve">anlægget af tunnelen </w:t>
      </w:r>
      <w:r w:rsidR="00EE0947" w:rsidRPr="00E140E9">
        <w:rPr>
          <w:rFonts w:ascii="Georgia" w:eastAsia="Times New Roman" w:hAnsi="Georgia"/>
          <w:i/>
          <w:color w:val="auto"/>
        </w:rPr>
        <w:t xml:space="preserve">vil </w:t>
      </w:r>
      <w:r w:rsidR="00E676B7" w:rsidRPr="00E140E9">
        <w:rPr>
          <w:rFonts w:ascii="Georgia" w:eastAsia="Times New Roman" w:hAnsi="Georgia"/>
          <w:i/>
          <w:color w:val="auto"/>
        </w:rPr>
        <w:t xml:space="preserve">tage de nødvendige hensyn til naboejendommene. Det gælder </w:t>
      </w:r>
      <w:r>
        <w:rPr>
          <w:rFonts w:ascii="Georgia" w:eastAsia="Times New Roman" w:hAnsi="Georgia"/>
          <w:i/>
          <w:color w:val="auto"/>
        </w:rPr>
        <w:t xml:space="preserve">uagtet om en ejendom er udpeget som bevaringsværdig eller ej. </w:t>
      </w:r>
    </w:p>
    <w:p w14:paraId="5B447995" w14:textId="77FAAE29" w:rsidR="00D703DC" w:rsidRPr="0012386B" w:rsidRDefault="00D703DC" w:rsidP="00EE0947">
      <w:pPr>
        <w:rPr>
          <w:rFonts w:eastAsia="Times New Roman"/>
          <w:i/>
          <w:color w:val="auto"/>
        </w:rPr>
      </w:pPr>
      <w:r w:rsidRPr="0012386B">
        <w:rPr>
          <w:rFonts w:eastAsia="Times New Roman"/>
          <w:i/>
          <w:color w:val="auto"/>
        </w:rPr>
        <w:t xml:space="preserve">Transportministeriet har i bemærkningerne tilføjet, at </w:t>
      </w:r>
      <w:r w:rsidR="00A82714" w:rsidRPr="0012386B">
        <w:rPr>
          <w:rFonts w:cs="Times New Roman"/>
          <w:i/>
          <w:iCs/>
          <w:lang w:eastAsia="da-DK"/>
        </w:rPr>
        <w:t xml:space="preserve">Aarhus Kommune har vedtaget ny bevaringsværdighedsliste i august 2024, hvorved flere </w:t>
      </w:r>
      <w:r w:rsidR="00301E1C" w:rsidRPr="0012386B">
        <w:rPr>
          <w:rFonts w:cs="Times New Roman"/>
          <w:i/>
          <w:iCs/>
          <w:lang w:eastAsia="da-DK"/>
        </w:rPr>
        <w:t>bygninger</w:t>
      </w:r>
      <w:r w:rsidR="00A82714" w:rsidRPr="0012386B">
        <w:rPr>
          <w:rFonts w:cs="Times New Roman"/>
          <w:i/>
          <w:iCs/>
          <w:lang w:eastAsia="da-DK"/>
        </w:rPr>
        <w:t xml:space="preserve"> i nærhed af anlægsprojektet blev registrerede som bevaringsværdige</w:t>
      </w:r>
      <w:r w:rsidR="00E072B6" w:rsidRPr="0012386B">
        <w:rPr>
          <w:rFonts w:cs="Times New Roman"/>
          <w:i/>
          <w:iCs/>
          <w:lang w:eastAsia="da-DK"/>
        </w:rPr>
        <w:t xml:space="preserve">, end hvad der fremgår af </w:t>
      </w:r>
      <w:r w:rsidR="00FA13F9" w:rsidRPr="0012386B">
        <w:rPr>
          <w:rFonts w:cs="Times New Roman"/>
          <w:i/>
          <w:iCs/>
          <w:lang w:eastAsia="da-DK"/>
        </w:rPr>
        <w:t>Vejdirektor</w:t>
      </w:r>
      <w:r w:rsidR="00272980" w:rsidRPr="0012386B">
        <w:rPr>
          <w:rFonts w:cs="Times New Roman"/>
          <w:i/>
          <w:iCs/>
          <w:lang w:eastAsia="da-DK"/>
        </w:rPr>
        <w:t>atets miljøkonsekvensvurdering af projektet</w:t>
      </w:r>
      <w:r w:rsidR="00A82714" w:rsidRPr="0012386B">
        <w:rPr>
          <w:rFonts w:cs="Times New Roman"/>
          <w:i/>
          <w:iCs/>
          <w:lang w:eastAsia="da-DK"/>
        </w:rPr>
        <w:t>.</w:t>
      </w:r>
      <w:r w:rsidR="00A82714" w:rsidRPr="0012386B">
        <w:rPr>
          <w:rFonts w:cs="Times New Roman"/>
          <w:lang w:eastAsia="da-DK"/>
        </w:rPr>
        <w:t xml:space="preserve"> </w:t>
      </w:r>
      <w:r w:rsidR="00A82714" w:rsidRPr="0012386B">
        <w:rPr>
          <w:rFonts w:cs="Times New Roman"/>
          <w:i/>
          <w:iCs/>
          <w:lang w:eastAsia="da-DK"/>
        </w:rPr>
        <w:t xml:space="preserve">Der henvises til punkt </w:t>
      </w:r>
      <w:r w:rsidR="00CE31A9" w:rsidRPr="0012386B">
        <w:rPr>
          <w:rFonts w:cs="Times New Roman"/>
          <w:i/>
          <w:iCs/>
          <w:lang w:eastAsia="da-DK"/>
        </w:rPr>
        <w:t>4.10.3.1.</w:t>
      </w:r>
      <w:r w:rsidR="00CE31A9" w:rsidRPr="0012386B">
        <w:rPr>
          <w:rFonts w:cs="Times New Roman"/>
          <w:lang w:eastAsia="da-DK"/>
        </w:rPr>
        <w:t xml:space="preserve"> </w:t>
      </w:r>
      <w:r w:rsidR="00A82714" w:rsidRPr="0012386B">
        <w:rPr>
          <w:rFonts w:cs="Times New Roman"/>
          <w:lang w:eastAsia="da-DK"/>
        </w:rPr>
        <w:t xml:space="preserve"> </w:t>
      </w:r>
      <w:r w:rsidR="001A0A97" w:rsidRPr="0012386B">
        <w:rPr>
          <w:rFonts w:cs="Times New Roman"/>
          <w:i/>
          <w:iCs/>
          <w:lang w:eastAsia="da-DK"/>
        </w:rPr>
        <w:t>Lovforslagets formulering vedrørende nedrivning af bevaringsværdig</w:t>
      </w:r>
      <w:r w:rsidR="00301E1C" w:rsidRPr="0012386B">
        <w:rPr>
          <w:rFonts w:cs="Times New Roman"/>
          <w:i/>
          <w:iCs/>
          <w:lang w:eastAsia="da-DK"/>
        </w:rPr>
        <w:t>e bygninger</w:t>
      </w:r>
      <w:r w:rsidR="00796797" w:rsidRPr="0012386B">
        <w:rPr>
          <w:rFonts w:cs="Times New Roman"/>
          <w:i/>
          <w:iCs/>
          <w:lang w:eastAsia="da-DK"/>
        </w:rPr>
        <w:t xml:space="preserve"> er som følge af </w:t>
      </w:r>
      <w:r w:rsidR="00301E1C" w:rsidRPr="0012386B">
        <w:rPr>
          <w:rFonts w:cs="Times New Roman"/>
          <w:i/>
          <w:iCs/>
          <w:lang w:eastAsia="da-DK"/>
        </w:rPr>
        <w:t>høringssvarene</w:t>
      </w:r>
      <w:r w:rsidR="00154721" w:rsidRPr="0012386B">
        <w:rPr>
          <w:rFonts w:cs="Times New Roman"/>
          <w:i/>
          <w:iCs/>
          <w:lang w:eastAsia="da-DK"/>
        </w:rPr>
        <w:t xml:space="preserve"> tilpasset, således det i punkt 4.10.3.2 fremgår,</w:t>
      </w:r>
      <w:r w:rsidR="00E071E5" w:rsidRPr="0012386B">
        <w:rPr>
          <w:rFonts w:cs="Times New Roman"/>
          <w:i/>
          <w:iCs/>
          <w:lang w:eastAsia="da-DK"/>
        </w:rPr>
        <w:t xml:space="preserve"> </w:t>
      </w:r>
      <w:r w:rsidR="00301E1C" w:rsidRPr="0012386B">
        <w:rPr>
          <w:rFonts w:cs="Times New Roman"/>
          <w:i/>
          <w:iCs/>
          <w:lang w:eastAsia="da-DK"/>
        </w:rPr>
        <w:t>a</w:t>
      </w:r>
      <w:r w:rsidR="00E071E5" w:rsidRPr="0012386B">
        <w:rPr>
          <w:rFonts w:cs="Times New Roman"/>
          <w:i/>
          <w:iCs/>
          <w:lang w:eastAsia="da-DK"/>
        </w:rPr>
        <w:t xml:space="preserve">nlægsprojektet medfører behov for nedrivning af </w:t>
      </w:r>
      <w:r w:rsidR="00EA6A3E" w:rsidRPr="0012386B">
        <w:rPr>
          <w:rFonts w:cs="Times New Roman"/>
          <w:i/>
          <w:iCs/>
          <w:lang w:eastAsia="da-DK"/>
        </w:rPr>
        <w:t>bygningerne på</w:t>
      </w:r>
      <w:r w:rsidR="00E071E5" w:rsidRPr="0012386B">
        <w:rPr>
          <w:rFonts w:cs="Times New Roman"/>
          <w:i/>
          <w:iCs/>
          <w:lang w:eastAsia="da-DK"/>
        </w:rPr>
        <w:t xml:space="preserve"> Strandvejen 50 og Marselis Boulevard 167, der begge er udpeget som bevaringsværdige</w:t>
      </w:r>
      <w:r w:rsidR="00AF19AC" w:rsidRPr="0012386B">
        <w:rPr>
          <w:rFonts w:cs="Times New Roman"/>
          <w:i/>
          <w:iCs/>
          <w:lang w:eastAsia="da-DK"/>
        </w:rPr>
        <w:t xml:space="preserve"> i 2024</w:t>
      </w:r>
      <w:r w:rsidR="00E071E5" w:rsidRPr="0012386B">
        <w:rPr>
          <w:rFonts w:cs="Times New Roman"/>
          <w:i/>
          <w:iCs/>
          <w:lang w:eastAsia="da-DK"/>
        </w:rPr>
        <w:t xml:space="preserve">.  </w:t>
      </w:r>
      <w:r w:rsidR="00154721" w:rsidRPr="0012386B">
        <w:rPr>
          <w:rFonts w:cs="Times New Roman"/>
          <w:i/>
          <w:iCs/>
          <w:lang w:eastAsia="da-DK"/>
        </w:rPr>
        <w:t xml:space="preserve"> </w:t>
      </w:r>
    </w:p>
    <w:p w14:paraId="5D719094" w14:textId="1E60C28E" w:rsidR="006A4950" w:rsidRDefault="006A4950" w:rsidP="6FF09D1F">
      <w:pPr>
        <w:rPr>
          <w:rFonts w:ascii="Georgia" w:eastAsia="Times New Roman" w:hAnsi="Georgia"/>
          <w:i/>
          <w:iCs/>
          <w:color w:val="auto"/>
        </w:rPr>
      </w:pPr>
      <w:r>
        <w:rPr>
          <w:rFonts w:ascii="Georgia" w:eastAsia="Times New Roman" w:hAnsi="Georgia"/>
          <w:i/>
          <w:iCs/>
          <w:color w:val="auto"/>
        </w:rPr>
        <w:t xml:space="preserve">Transportministeriet er </w:t>
      </w:r>
      <w:r w:rsidR="00D06739">
        <w:rPr>
          <w:rFonts w:ascii="Georgia" w:eastAsia="Times New Roman" w:hAnsi="Georgia"/>
          <w:i/>
          <w:iCs/>
          <w:color w:val="auto"/>
        </w:rPr>
        <w:t xml:space="preserve">opmærksom på, at </w:t>
      </w:r>
      <w:r>
        <w:rPr>
          <w:rFonts w:ascii="Georgia" w:eastAsia="Times New Roman" w:hAnsi="Georgia"/>
          <w:i/>
          <w:iCs/>
          <w:color w:val="auto"/>
        </w:rPr>
        <w:t>lovbekendtgørelse nr. 219 af 6. marts 2018 om bygningsfredning og bevaring af bygninger og bymiljøer</w:t>
      </w:r>
      <w:r w:rsidR="008B279A">
        <w:rPr>
          <w:rFonts w:ascii="Georgia" w:eastAsia="Times New Roman" w:hAnsi="Georgia"/>
          <w:i/>
          <w:iCs/>
          <w:color w:val="auto"/>
        </w:rPr>
        <w:t xml:space="preserve"> (herefter bygningsfredningsloven)</w:t>
      </w:r>
      <w:r>
        <w:rPr>
          <w:rFonts w:ascii="Georgia" w:eastAsia="Times New Roman" w:hAnsi="Georgia"/>
          <w:i/>
          <w:iCs/>
          <w:color w:val="auto"/>
        </w:rPr>
        <w:t xml:space="preserve"> indeholder krav om offentlig </w:t>
      </w:r>
      <w:r w:rsidR="00594B2E">
        <w:rPr>
          <w:rFonts w:ascii="Georgia" w:eastAsia="Times New Roman" w:hAnsi="Georgia"/>
          <w:i/>
          <w:iCs/>
          <w:color w:val="auto"/>
        </w:rPr>
        <w:t>bekendtgørelse</w:t>
      </w:r>
      <w:r w:rsidR="00636095">
        <w:rPr>
          <w:rFonts w:ascii="Georgia" w:eastAsia="Times New Roman" w:hAnsi="Georgia"/>
          <w:i/>
          <w:iCs/>
          <w:color w:val="auto"/>
        </w:rPr>
        <w:t xml:space="preserve"> af ansøgning om tilladelse til nedrivning. </w:t>
      </w:r>
      <w:r w:rsidR="00DE2762">
        <w:rPr>
          <w:rFonts w:ascii="Georgia" w:eastAsia="Times New Roman" w:hAnsi="Georgia"/>
          <w:i/>
          <w:iCs/>
          <w:color w:val="auto"/>
        </w:rPr>
        <w:t>A</w:t>
      </w:r>
      <w:r w:rsidR="008D2CEF">
        <w:rPr>
          <w:rFonts w:ascii="Georgia" w:eastAsia="Times New Roman" w:hAnsi="Georgia"/>
          <w:i/>
          <w:iCs/>
          <w:color w:val="auto"/>
        </w:rPr>
        <w:t>nlægslove</w:t>
      </w:r>
      <w:r w:rsidR="004F5396">
        <w:rPr>
          <w:rFonts w:ascii="Georgia" w:eastAsia="Times New Roman" w:hAnsi="Georgia"/>
          <w:i/>
          <w:iCs/>
          <w:color w:val="auto"/>
        </w:rPr>
        <w:t>n</w:t>
      </w:r>
      <w:r w:rsidR="00856EA6">
        <w:rPr>
          <w:rFonts w:ascii="Georgia" w:eastAsia="Times New Roman" w:hAnsi="Georgia"/>
          <w:i/>
          <w:iCs/>
          <w:color w:val="auto"/>
        </w:rPr>
        <w:t>s</w:t>
      </w:r>
      <w:r w:rsidR="008D2CEF">
        <w:rPr>
          <w:rFonts w:ascii="Georgia" w:eastAsia="Times New Roman" w:hAnsi="Georgia"/>
          <w:i/>
          <w:iCs/>
          <w:color w:val="auto"/>
        </w:rPr>
        <w:t xml:space="preserve"> reguler</w:t>
      </w:r>
      <w:r w:rsidR="00856EA6">
        <w:rPr>
          <w:rFonts w:ascii="Georgia" w:eastAsia="Times New Roman" w:hAnsi="Georgia"/>
          <w:i/>
          <w:iCs/>
          <w:color w:val="auto"/>
        </w:rPr>
        <w:t xml:space="preserve">ing af </w:t>
      </w:r>
      <w:r w:rsidR="008D2CEF">
        <w:rPr>
          <w:rFonts w:ascii="Georgia" w:eastAsia="Times New Roman" w:hAnsi="Georgia"/>
          <w:i/>
          <w:iCs/>
          <w:color w:val="auto"/>
        </w:rPr>
        <w:t xml:space="preserve">arealanvendelsen </w:t>
      </w:r>
      <w:r w:rsidR="00856EA6">
        <w:rPr>
          <w:rFonts w:ascii="Georgia" w:eastAsia="Times New Roman" w:hAnsi="Georgia"/>
          <w:i/>
          <w:iCs/>
          <w:color w:val="auto"/>
        </w:rPr>
        <w:t>medfører, at det</w:t>
      </w:r>
      <w:r w:rsidR="008D2CEF">
        <w:rPr>
          <w:rFonts w:ascii="Georgia" w:eastAsia="Times New Roman" w:hAnsi="Georgia"/>
          <w:i/>
          <w:iCs/>
          <w:color w:val="auto"/>
        </w:rPr>
        <w:t xml:space="preserve"> ikke er muligt </w:t>
      </w:r>
      <w:r w:rsidR="00DE2762">
        <w:rPr>
          <w:rFonts w:ascii="Georgia" w:eastAsia="Times New Roman" w:hAnsi="Georgia"/>
          <w:i/>
          <w:iCs/>
          <w:color w:val="auto"/>
        </w:rPr>
        <w:t xml:space="preserve">for kommunerne </w:t>
      </w:r>
      <w:r w:rsidR="008D2CEF">
        <w:rPr>
          <w:rFonts w:ascii="Georgia" w:eastAsia="Times New Roman" w:hAnsi="Georgia"/>
          <w:i/>
          <w:iCs/>
          <w:color w:val="auto"/>
        </w:rPr>
        <w:t>at ve</w:t>
      </w:r>
      <w:r w:rsidR="005E3145">
        <w:rPr>
          <w:rFonts w:ascii="Georgia" w:eastAsia="Times New Roman" w:hAnsi="Georgia"/>
          <w:i/>
          <w:iCs/>
          <w:color w:val="auto"/>
        </w:rPr>
        <w:t>dtage kommune- eller lokalplaner i strid med anlægsloven</w:t>
      </w:r>
      <w:r w:rsidR="00856EA6">
        <w:rPr>
          <w:rFonts w:ascii="Georgia" w:eastAsia="Times New Roman" w:hAnsi="Georgia"/>
          <w:i/>
          <w:iCs/>
          <w:color w:val="auto"/>
        </w:rPr>
        <w:t>. På den baggrund</w:t>
      </w:r>
      <w:r w:rsidR="005E3145">
        <w:rPr>
          <w:rFonts w:ascii="Georgia" w:eastAsia="Times New Roman" w:hAnsi="Georgia"/>
          <w:i/>
          <w:iCs/>
          <w:color w:val="auto"/>
        </w:rPr>
        <w:t xml:space="preserve"> vurderer Transportministeriet</w:t>
      </w:r>
      <w:r w:rsidR="008B279A">
        <w:rPr>
          <w:rFonts w:ascii="Georgia" w:eastAsia="Times New Roman" w:hAnsi="Georgia"/>
          <w:i/>
          <w:iCs/>
          <w:color w:val="auto"/>
        </w:rPr>
        <w:t>,</w:t>
      </w:r>
      <w:r w:rsidR="005E3145">
        <w:rPr>
          <w:rFonts w:ascii="Georgia" w:eastAsia="Times New Roman" w:hAnsi="Georgia"/>
          <w:i/>
          <w:iCs/>
          <w:color w:val="auto"/>
        </w:rPr>
        <w:t xml:space="preserve"> at </w:t>
      </w:r>
      <w:r w:rsidR="001D5ED8">
        <w:rPr>
          <w:rFonts w:ascii="Georgia" w:eastAsia="Times New Roman" w:hAnsi="Georgia"/>
          <w:i/>
          <w:iCs/>
          <w:color w:val="auto"/>
        </w:rPr>
        <w:t>proceduren i</w:t>
      </w:r>
      <w:r w:rsidR="008B279A">
        <w:rPr>
          <w:rFonts w:ascii="Georgia" w:eastAsia="Times New Roman" w:hAnsi="Georgia"/>
          <w:i/>
          <w:iCs/>
          <w:color w:val="auto"/>
        </w:rPr>
        <w:t xml:space="preserve"> </w:t>
      </w:r>
      <w:r w:rsidR="00511CCB">
        <w:rPr>
          <w:rFonts w:ascii="Georgia" w:eastAsia="Times New Roman" w:hAnsi="Georgia"/>
          <w:i/>
          <w:iCs/>
          <w:color w:val="auto"/>
        </w:rPr>
        <w:t xml:space="preserve">bygningsfredningslovens kapitel 5 er </w:t>
      </w:r>
      <w:r w:rsidR="00240BB7">
        <w:rPr>
          <w:rFonts w:ascii="Georgia" w:eastAsia="Times New Roman" w:hAnsi="Georgia"/>
          <w:i/>
          <w:iCs/>
          <w:color w:val="auto"/>
        </w:rPr>
        <w:t>unødvendig</w:t>
      </w:r>
      <w:r w:rsidR="00D06739">
        <w:rPr>
          <w:rFonts w:ascii="Georgia" w:eastAsia="Times New Roman" w:hAnsi="Georgia"/>
          <w:i/>
          <w:iCs/>
          <w:color w:val="auto"/>
        </w:rPr>
        <w:t xml:space="preserve"> og udgør unødigt </w:t>
      </w:r>
      <w:r w:rsidR="007D29F8">
        <w:rPr>
          <w:rFonts w:ascii="Georgia" w:eastAsia="Times New Roman" w:hAnsi="Georgia"/>
          <w:i/>
          <w:iCs/>
          <w:color w:val="auto"/>
        </w:rPr>
        <w:t xml:space="preserve">administrativt </w:t>
      </w:r>
      <w:r w:rsidR="0012048E">
        <w:rPr>
          <w:rFonts w:ascii="Georgia" w:eastAsia="Times New Roman" w:hAnsi="Georgia"/>
          <w:i/>
          <w:iCs/>
          <w:color w:val="auto"/>
        </w:rPr>
        <w:t xml:space="preserve">arbejde for </w:t>
      </w:r>
      <w:r w:rsidR="00DE2762">
        <w:rPr>
          <w:rFonts w:ascii="Georgia" w:eastAsia="Times New Roman" w:hAnsi="Georgia"/>
          <w:i/>
          <w:iCs/>
          <w:color w:val="auto"/>
        </w:rPr>
        <w:t>kommunerne</w:t>
      </w:r>
      <w:r w:rsidR="00856EA6">
        <w:rPr>
          <w:rFonts w:ascii="Georgia" w:eastAsia="Times New Roman" w:hAnsi="Georgia"/>
          <w:i/>
          <w:iCs/>
          <w:color w:val="auto"/>
        </w:rPr>
        <w:t xml:space="preserve">, da </w:t>
      </w:r>
      <w:r w:rsidR="00DE2762">
        <w:rPr>
          <w:rFonts w:ascii="Georgia" w:eastAsia="Times New Roman" w:hAnsi="Georgia"/>
          <w:i/>
          <w:iCs/>
          <w:color w:val="auto"/>
        </w:rPr>
        <w:t>kommunerne</w:t>
      </w:r>
      <w:r w:rsidR="005A4533">
        <w:rPr>
          <w:rFonts w:ascii="Georgia" w:eastAsia="Times New Roman" w:hAnsi="Georgia"/>
          <w:i/>
          <w:iCs/>
          <w:color w:val="auto"/>
        </w:rPr>
        <w:t xml:space="preserve"> ikke</w:t>
      </w:r>
      <w:r w:rsidR="00856EA6">
        <w:rPr>
          <w:rFonts w:ascii="Georgia" w:eastAsia="Times New Roman" w:hAnsi="Georgia"/>
          <w:i/>
          <w:iCs/>
          <w:color w:val="auto"/>
        </w:rPr>
        <w:t xml:space="preserve"> har</w:t>
      </w:r>
      <w:r w:rsidR="004F5396">
        <w:rPr>
          <w:rFonts w:ascii="Georgia" w:eastAsia="Times New Roman" w:hAnsi="Georgia"/>
          <w:i/>
          <w:iCs/>
          <w:color w:val="auto"/>
        </w:rPr>
        <w:t xml:space="preserve"> kompetence til at udstede et</w:t>
      </w:r>
      <w:r w:rsidR="00A06EB5">
        <w:rPr>
          <w:rFonts w:ascii="Georgia" w:eastAsia="Times New Roman" w:hAnsi="Georgia"/>
          <w:i/>
          <w:iCs/>
          <w:color w:val="auto"/>
        </w:rPr>
        <w:t xml:space="preserve"> forbud efter planlovens § 14 </w:t>
      </w:r>
      <w:r w:rsidR="005A4533">
        <w:rPr>
          <w:rFonts w:ascii="Georgia" w:eastAsia="Times New Roman" w:hAnsi="Georgia"/>
          <w:i/>
          <w:iCs/>
          <w:color w:val="auto"/>
        </w:rPr>
        <w:t>i strid med anlægsloven</w:t>
      </w:r>
      <w:r w:rsidR="00511CCB">
        <w:rPr>
          <w:rFonts w:ascii="Georgia" w:eastAsia="Times New Roman" w:hAnsi="Georgia"/>
          <w:i/>
          <w:iCs/>
          <w:color w:val="auto"/>
        </w:rPr>
        <w:t xml:space="preserve">. </w:t>
      </w:r>
      <w:r w:rsidR="001D5ED8">
        <w:rPr>
          <w:rFonts w:ascii="Georgia" w:eastAsia="Times New Roman" w:hAnsi="Georgia"/>
          <w:i/>
          <w:iCs/>
          <w:color w:val="auto"/>
        </w:rPr>
        <w:t xml:space="preserve"> </w:t>
      </w:r>
      <w:r w:rsidR="0012048E">
        <w:rPr>
          <w:rFonts w:ascii="Georgia" w:eastAsia="Times New Roman" w:hAnsi="Georgia"/>
          <w:i/>
          <w:iCs/>
          <w:color w:val="auto"/>
        </w:rPr>
        <w:t xml:space="preserve">Af den årsag har Transportministeriet indarbejdet fravigelse af kapitel 5 i lovbekendtgørelse nr. 219 af 6. marts 2018 om bygningsfredning og bevaring af bygninger og bymiljøer. </w:t>
      </w:r>
    </w:p>
    <w:p w14:paraId="69E47076" w14:textId="5B030F86" w:rsidR="00104910" w:rsidRDefault="00104910" w:rsidP="6FF09D1F">
      <w:pPr>
        <w:rPr>
          <w:rFonts w:ascii="Georgia" w:eastAsia="Times New Roman" w:hAnsi="Georgia"/>
          <w:i/>
          <w:iCs/>
          <w:color w:val="auto"/>
        </w:rPr>
      </w:pPr>
      <w:r>
        <w:rPr>
          <w:rFonts w:ascii="Georgia" w:eastAsia="Times New Roman" w:hAnsi="Georgia"/>
          <w:i/>
          <w:iCs/>
          <w:color w:val="auto"/>
        </w:rPr>
        <w:t xml:space="preserve">Transportministeriet gør opmærksom på, at </w:t>
      </w:r>
      <w:r w:rsidR="00820EE6">
        <w:rPr>
          <w:rFonts w:ascii="Georgia" w:eastAsia="Times New Roman" w:hAnsi="Georgia"/>
          <w:i/>
          <w:iCs/>
          <w:color w:val="auto"/>
        </w:rPr>
        <w:t>anlægsarbejdet vil blive tilrettelagt således, at der tages mest mulige hensyn til nærtliggende bygninger. Proc</w:t>
      </w:r>
      <w:r w:rsidR="00B9461B">
        <w:rPr>
          <w:rFonts w:ascii="Georgia" w:eastAsia="Times New Roman" w:hAnsi="Georgia"/>
          <w:i/>
          <w:iCs/>
          <w:color w:val="auto"/>
        </w:rPr>
        <w:t>eduren</w:t>
      </w:r>
      <w:r w:rsidR="00820EE6">
        <w:rPr>
          <w:rFonts w:ascii="Georgia" w:eastAsia="Times New Roman" w:hAnsi="Georgia"/>
          <w:i/>
          <w:iCs/>
          <w:color w:val="auto"/>
        </w:rPr>
        <w:t xml:space="preserve"> er ensartet for</w:t>
      </w:r>
      <w:r w:rsidR="00445CE3">
        <w:rPr>
          <w:rFonts w:ascii="Georgia" w:eastAsia="Times New Roman" w:hAnsi="Georgia"/>
          <w:i/>
          <w:iCs/>
          <w:color w:val="auto"/>
        </w:rPr>
        <w:t xml:space="preserve"> alle påvirkede</w:t>
      </w:r>
      <w:r w:rsidR="00820EE6">
        <w:rPr>
          <w:rFonts w:ascii="Georgia" w:eastAsia="Times New Roman" w:hAnsi="Georgia"/>
          <w:i/>
          <w:iCs/>
          <w:color w:val="auto"/>
        </w:rPr>
        <w:t xml:space="preserve"> bygning</w:t>
      </w:r>
      <w:r w:rsidR="00445CE3">
        <w:rPr>
          <w:rFonts w:ascii="Georgia" w:eastAsia="Times New Roman" w:hAnsi="Georgia"/>
          <w:i/>
          <w:iCs/>
          <w:color w:val="auto"/>
        </w:rPr>
        <w:t>styper</w:t>
      </w:r>
      <w:r w:rsidR="00820EE6">
        <w:rPr>
          <w:rFonts w:ascii="Georgia" w:eastAsia="Times New Roman" w:hAnsi="Georgia"/>
          <w:i/>
          <w:iCs/>
          <w:color w:val="auto"/>
        </w:rPr>
        <w:t xml:space="preserve">, </w:t>
      </w:r>
      <w:r w:rsidR="00445CE3">
        <w:rPr>
          <w:rFonts w:ascii="Georgia" w:eastAsia="Times New Roman" w:hAnsi="Georgia"/>
          <w:i/>
          <w:iCs/>
          <w:color w:val="auto"/>
        </w:rPr>
        <w:t>uagtet om bygningen er</w:t>
      </w:r>
      <w:r w:rsidR="00820EE6">
        <w:rPr>
          <w:rFonts w:ascii="Georgia" w:eastAsia="Times New Roman" w:hAnsi="Georgia"/>
          <w:i/>
          <w:iCs/>
          <w:color w:val="auto"/>
        </w:rPr>
        <w:t xml:space="preserve"> udpeget som bevaringsværdig </w:t>
      </w:r>
      <w:r w:rsidR="00EA5C2C">
        <w:rPr>
          <w:rFonts w:ascii="Georgia" w:eastAsia="Times New Roman" w:hAnsi="Georgia"/>
          <w:i/>
          <w:iCs/>
          <w:color w:val="auto"/>
        </w:rPr>
        <w:t>eller ej.</w:t>
      </w:r>
      <w:r w:rsidR="00820EE6">
        <w:rPr>
          <w:rFonts w:ascii="Georgia" w:eastAsia="Times New Roman" w:hAnsi="Georgia"/>
          <w:i/>
          <w:iCs/>
          <w:color w:val="auto"/>
        </w:rPr>
        <w:t xml:space="preserve">  </w:t>
      </w:r>
      <w:r w:rsidR="00B9461B">
        <w:rPr>
          <w:rFonts w:ascii="Georgia" w:eastAsia="Times New Roman" w:hAnsi="Georgia"/>
          <w:i/>
          <w:iCs/>
          <w:color w:val="auto"/>
        </w:rPr>
        <w:t>Der henvises til</w:t>
      </w:r>
      <w:r w:rsidR="00EA5C2C">
        <w:rPr>
          <w:rFonts w:ascii="Georgia" w:eastAsia="Times New Roman" w:hAnsi="Georgia"/>
          <w:i/>
          <w:iCs/>
          <w:color w:val="auto"/>
        </w:rPr>
        <w:t xml:space="preserve"> proceduren beskrevet i</w:t>
      </w:r>
      <w:r w:rsidR="00B9461B">
        <w:rPr>
          <w:rFonts w:ascii="Georgia" w:eastAsia="Times New Roman" w:hAnsi="Georgia"/>
          <w:i/>
          <w:iCs/>
          <w:color w:val="auto"/>
        </w:rPr>
        <w:t xml:space="preserve"> Transportministeriets svar </w:t>
      </w:r>
      <w:r w:rsidR="006D5C00">
        <w:rPr>
          <w:rFonts w:ascii="Georgia" w:eastAsia="Times New Roman" w:hAnsi="Georgia"/>
          <w:i/>
          <w:iCs/>
          <w:color w:val="auto"/>
        </w:rPr>
        <w:t>i punkt 2.2.2.</w:t>
      </w:r>
    </w:p>
    <w:p w14:paraId="2EBFE8AE" w14:textId="77777777" w:rsidR="00EB3C95" w:rsidRDefault="00EB3C95" w:rsidP="00E35BBC">
      <w:pPr>
        <w:pStyle w:val="Overskrift3"/>
      </w:pPr>
      <w:bookmarkStart w:id="14" w:name="_Toc193699607"/>
      <w:r w:rsidRPr="00E538A1">
        <w:t xml:space="preserve">2.2.2. </w:t>
      </w:r>
      <w:r>
        <w:t>Bekymringer for skader på andre ejendomme</w:t>
      </w:r>
      <w:bookmarkEnd w:id="14"/>
    </w:p>
    <w:p w14:paraId="134E241F" w14:textId="1382AF3A" w:rsidR="00EB3C95" w:rsidRDefault="00EB3C95" w:rsidP="00EB3C95">
      <w:r>
        <w:rPr>
          <w:u w:val="single"/>
        </w:rPr>
        <w:t xml:space="preserve">Ulrich </w:t>
      </w:r>
      <w:proofErr w:type="spellStart"/>
      <w:r>
        <w:rPr>
          <w:u w:val="single"/>
        </w:rPr>
        <w:t>Ingsø</w:t>
      </w:r>
      <w:proofErr w:type="spellEnd"/>
      <w:r>
        <w:t xml:space="preserve"> bemærker bl.a., at der er en stor bekymring for, hvordan </w:t>
      </w:r>
      <w:r w:rsidR="00571A61">
        <w:t>man</w:t>
      </w:r>
      <w:r>
        <w:t xml:space="preserve"> står stillet i tilfælde af skader på husene i forbindelse etab</w:t>
      </w:r>
      <w:r w:rsidR="00D703DC">
        <w:t>l</w:t>
      </w:r>
      <w:r>
        <w:t>ering af sekantpæle, spuns samt andre ting der kommer til i et så stort bygge projekt</w:t>
      </w:r>
      <w:r w:rsidR="00571A61">
        <w:t xml:space="preserve">. </w:t>
      </w:r>
      <w:r w:rsidR="00526057">
        <w:t>Ligeledes er der bekymringer om sætningsskader, genhusning og bygningsskadelige vibrationer.</w:t>
      </w:r>
    </w:p>
    <w:p w14:paraId="7FE30AE8" w14:textId="1465E3B8" w:rsidR="007D4829" w:rsidRPr="003C2C65" w:rsidRDefault="00A37929" w:rsidP="007D4829">
      <w:pPr>
        <w:rPr>
          <w:i/>
        </w:rPr>
      </w:pPr>
      <w:r w:rsidRPr="003C2C65">
        <w:rPr>
          <w:i/>
        </w:rPr>
        <w:lastRenderedPageBreak/>
        <w:t xml:space="preserve">Transportministeriet </w:t>
      </w:r>
      <w:r w:rsidR="000046DE" w:rsidRPr="003C2C65">
        <w:rPr>
          <w:i/>
        </w:rPr>
        <w:t xml:space="preserve">bemærker, </w:t>
      </w:r>
      <w:r w:rsidR="00D66764" w:rsidRPr="003C2C65">
        <w:rPr>
          <w:i/>
        </w:rPr>
        <w:t xml:space="preserve">at </w:t>
      </w:r>
      <w:r w:rsidR="00526057">
        <w:rPr>
          <w:i/>
        </w:rPr>
        <w:t>a</w:t>
      </w:r>
      <w:r w:rsidR="007D4829" w:rsidRPr="003C2C65">
        <w:rPr>
          <w:i/>
        </w:rPr>
        <w:t>nlægsarbejdet vil blive planlagt</w:t>
      </w:r>
      <w:r w:rsidR="00BD04A7">
        <w:rPr>
          <w:i/>
        </w:rPr>
        <w:t>,</w:t>
      </w:r>
      <w:r w:rsidR="007D4829" w:rsidRPr="003C2C65">
        <w:rPr>
          <w:i/>
        </w:rPr>
        <w:t xml:space="preserve"> så der tages mest muligt hensyn til vibrationer i forhold til naboerne. </w:t>
      </w:r>
    </w:p>
    <w:p w14:paraId="03B8827B" w14:textId="2B5CC725" w:rsidR="007D4829" w:rsidRPr="003C2C65" w:rsidRDefault="007D4829" w:rsidP="007D4829">
      <w:pPr>
        <w:rPr>
          <w:i/>
        </w:rPr>
      </w:pPr>
      <w:r w:rsidRPr="003C2C65">
        <w:rPr>
          <w:i/>
        </w:rPr>
        <w:t>Der vil i god tid inden opstart af vibrationsskabende aktiviteter blive udsendt information til de nærmeste naboer. Informationen vil omhandle forventet varighed af de enkelte aktiviteter, fotodokumentation, mv. Boligerne tættest på aktiviteterne vil desuden blive fotodokumenteret i forhold til potentielt opståede revner. I udgangspunktet fotograferes kun udvendigt, men hvis ejerne af bygningen ønsker det, kan dokumentationen også foretages indendørs. Udover fotodokumentationen opsættes vibrationsmålere på de relevante ejendomme. Disse benyttes til at overvåge anlægsaktiviteten.</w:t>
      </w:r>
    </w:p>
    <w:p w14:paraId="3D7EFDC3" w14:textId="77777777" w:rsidR="00084C29" w:rsidRDefault="007D4829" w:rsidP="00EB3C95">
      <w:pPr>
        <w:rPr>
          <w:i/>
        </w:rPr>
      </w:pPr>
      <w:r w:rsidRPr="00084C29">
        <w:rPr>
          <w:i/>
        </w:rPr>
        <w:t>Der betales normalt ikke kompensation for midlertidige ulemper.</w:t>
      </w:r>
    </w:p>
    <w:p w14:paraId="5E4A8D5F" w14:textId="23DDD633" w:rsidR="00A37929" w:rsidRPr="00084C29" w:rsidRDefault="007D4829" w:rsidP="00EB3C95">
      <w:pPr>
        <w:rPr>
          <w:i/>
        </w:rPr>
      </w:pPr>
      <w:r w:rsidRPr="00084C29">
        <w:rPr>
          <w:i/>
        </w:rPr>
        <w:t>Der kan dog være situationer, hvor tålegrænsen er overskredet, eller der er dokumenterede tab i forbindelse med projektet. Her kan man forelægge sagen for ekspropriationskommissionen, som så vurderer om tålegrænsen er overskredet og i så fald, hvad kompensationen skal være.</w:t>
      </w:r>
    </w:p>
    <w:p w14:paraId="60A76AEE" w14:textId="6D48ADD5" w:rsidR="004919AF" w:rsidRDefault="004919AF" w:rsidP="00E35BBC">
      <w:pPr>
        <w:pStyle w:val="Overskrift3"/>
        <w:rPr>
          <w:rFonts w:eastAsia="Times New Roman"/>
        </w:rPr>
      </w:pPr>
      <w:bookmarkStart w:id="15" w:name="_Toc193699608"/>
      <w:r w:rsidRPr="004919AF">
        <w:rPr>
          <w:rFonts w:eastAsia="Times New Roman"/>
        </w:rPr>
        <w:t>2.2.</w:t>
      </w:r>
      <w:r w:rsidR="00AF45E6">
        <w:rPr>
          <w:rFonts w:eastAsia="Times New Roman"/>
        </w:rPr>
        <w:t>3</w:t>
      </w:r>
      <w:r w:rsidRPr="004919AF">
        <w:rPr>
          <w:rFonts w:eastAsia="Times New Roman"/>
        </w:rPr>
        <w:t xml:space="preserve">. </w:t>
      </w:r>
      <w:r w:rsidR="00024E30">
        <w:rPr>
          <w:rFonts w:eastAsia="Times New Roman"/>
        </w:rPr>
        <w:t>Adgangsvej og nedlagt olierørledning</w:t>
      </w:r>
      <w:bookmarkEnd w:id="15"/>
      <w:r w:rsidR="00024E30">
        <w:rPr>
          <w:rFonts w:eastAsia="Times New Roman"/>
        </w:rPr>
        <w:t xml:space="preserve"> </w:t>
      </w:r>
    </w:p>
    <w:p w14:paraId="44D832D2" w14:textId="23D7B77B" w:rsidR="00D60C93" w:rsidRDefault="00AF45E6" w:rsidP="00024E30">
      <w:r w:rsidRPr="00207A2E">
        <w:rPr>
          <w:u w:val="single"/>
        </w:rPr>
        <w:t>DSB</w:t>
      </w:r>
      <w:r w:rsidRPr="00AF45E6">
        <w:t xml:space="preserve"> bemærker, at etableringen af Marselis Tunnel vil have betydning for deres infrastruktur, især adgangsvejen til virksomhedens faciliteter, som vil blive afspærret under anlægsperioden. </w:t>
      </w:r>
      <w:r w:rsidRPr="003B782F">
        <w:rPr>
          <w:u w:val="single"/>
        </w:rPr>
        <w:t>DSB</w:t>
      </w:r>
      <w:r w:rsidRPr="00AF45E6">
        <w:t xml:space="preserve"> påpeger, at en ny adgangsvej skal etableres for at opretholde driften. Derudover ønsker DSB afklaring vedrørende ansvarsfordeling og bortskaffelse af en nedlagt olierørledning, der ligger tæt på anlægsområdet.</w:t>
      </w:r>
    </w:p>
    <w:p w14:paraId="25A6A913" w14:textId="4A27AF7E" w:rsidR="003B782F" w:rsidRDefault="003B782F" w:rsidP="00024E30">
      <w:pPr>
        <w:rPr>
          <w:i/>
        </w:rPr>
      </w:pPr>
      <w:r>
        <w:rPr>
          <w:i/>
        </w:rPr>
        <w:t>Transportministeriet skal hertil bemærke, at</w:t>
      </w:r>
      <w:r w:rsidR="00FD765D">
        <w:rPr>
          <w:i/>
        </w:rPr>
        <w:t xml:space="preserve"> </w:t>
      </w:r>
      <w:r w:rsidR="00084729">
        <w:rPr>
          <w:i/>
        </w:rPr>
        <w:t xml:space="preserve">nedlagte </w:t>
      </w:r>
      <w:r w:rsidR="00084729" w:rsidRPr="00084729">
        <w:rPr>
          <w:i/>
        </w:rPr>
        <w:t xml:space="preserve">ledninger </w:t>
      </w:r>
      <w:r w:rsidR="00FD765D">
        <w:rPr>
          <w:i/>
        </w:rPr>
        <w:t xml:space="preserve">håndteres </w:t>
      </w:r>
      <w:r w:rsidR="00084729" w:rsidRPr="00084729">
        <w:rPr>
          <w:i/>
        </w:rPr>
        <w:t>på samme måde som andre ledninger</w:t>
      </w:r>
      <w:r w:rsidR="00D60D30">
        <w:rPr>
          <w:i/>
        </w:rPr>
        <w:t>,</w:t>
      </w:r>
      <w:r w:rsidR="00084729" w:rsidRPr="00084729">
        <w:rPr>
          <w:i/>
        </w:rPr>
        <w:t xml:space="preserve"> </w:t>
      </w:r>
      <w:r w:rsidR="00FD765D">
        <w:rPr>
          <w:i/>
        </w:rPr>
        <w:t xml:space="preserve">der stødes </w:t>
      </w:r>
      <w:r w:rsidR="00084729" w:rsidRPr="00084729">
        <w:rPr>
          <w:i/>
        </w:rPr>
        <w:t>på</w:t>
      </w:r>
      <w:r w:rsidR="00446225">
        <w:rPr>
          <w:i/>
        </w:rPr>
        <w:t>.</w:t>
      </w:r>
      <w:r w:rsidR="00084729" w:rsidRPr="00084729">
        <w:rPr>
          <w:i/>
        </w:rPr>
        <w:t xml:space="preserve"> DSB har som ledningsejer de samme forpligtelser og rettigheder</w:t>
      </w:r>
      <w:r w:rsidR="00446225">
        <w:rPr>
          <w:i/>
        </w:rPr>
        <w:t>,</w:t>
      </w:r>
      <w:r w:rsidR="00084729" w:rsidRPr="00084729">
        <w:rPr>
          <w:i/>
        </w:rPr>
        <w:t xml:space="preserve"> som enhver anden ledningsejer. Betalingsforpligtelsen </w:t>
      </w:r>
      <w:r w:rsidR="006274A5">
        <w:rPr>
          <w:i/>
        </w:rPr>
        <w:t xml:space="preserve">afklares </w:t>
      </w:r>
      <w:r w:rsidR="003E334A">
        <w:rPr>
          <w:i/>
        </w:rPr>
        <w:t xml:space="preserve">i </w:t>
      </w:r>
      <w:r w:rsidR="006055B3">
        <w:rPr>
          <w:i/>
        </w:rPr>
        <w:t>næste fase af projektet</w:t>
      </w:r>
      <w:r w:rsidR="001A493D">
        <w:rPr>
          <w:i/>
        </w:rPr>
        <w:t xml:space="preserve"> i dialog med Vejdirektoratet</w:t>
      </w:r>
      <w:r w:rsidR="006055B3">
        <w:rPr>
          <w:i/>
        </w:rPr>
        <w:t xml:space="preserve">. </w:t>
      </w:r>
      <w:r w:rsidR="00C35464">
        <w:rPr>
          <w:i/>
        </w:rPr>
        <w:t xml:space="preserve">Det vil være </w:t>
      </w:r>
      <w:r w:rsidR="00084729" w:rsidRPr="00084729">
        <w:rPr>
          <w:i/>
        </w:rPr>
        <w:t>DSB</w:t>
      </w:r>
      <w:r w:rsidR="00446225">
        <w:rPr>
          <w:i/>
        </w:rPr>
        <w:t>,</w:t>
      </w:r>
      <w:r w:rsidR="00084729" w:rsidRPr="00084729">
        <w:rPr>
          <w:i/>
        </w:rPr>
        <w:t xml:space="preserve"> </w:t>
      </w:r>
      <w:r w:rsidR="00C35464">
        <w:rPr>
          <w:i/>
        </w:rPr>
        <w:t xml:space="preserve">der </w:t>
      </w:r>
      <w:r w:rsidR="00084729" w:rsidRPr="00084729">
        <w:rPr>
          <w:i/>
        </w:rPr>
        <w:t xml:space="preserve">som ledningsejer </w:t>
      </w:r>
      <w:r w:rsidR="00C35464">
        <w:rPr>
          <w:i/>
        </w:rPr>
        <w:t xml:space="preserve">er </w:t>
      </w:r>
      <w:r w:rsidR="00084729" w:rsidRPr="00084729">
        <w:rPr>
          <w:i/>
        </w:rPr>
        <w:t>ansvarlig for, at ledningen håndteres korrekt</w:t>
      </w:r>
      <w:r w:rsidR="000F2317">
        <w:rPr>
          <w:i/>
        </w:rPr>
        <w:t>, ligesom ledningsejer er ansvarlig for</w:t>
      </w:r>
      <w:r w:rsidR="00336D28">
        <w:rPr>
          <w:i/>
        </w:rPr>
        <w:t>,</w:t>
      </w:r>
      <w:r w:rsidR="000F2317">
        <w:rPr>
          <w:i/>
        </w:rPr>
        <w:t xml:space="preserve"> </w:t>
      </w:r>
      <w:r w:rsidR="006652DA">
        <w:rPr>
          <w:i/>
        </w:rPr>
        <w:t xml:space="preserve">at der </w:t>
      </w:r>
      <w:r w:rsidR="00336D28">
        <w:rPr>
          <w:i/>
        </w:rPr>
        <w:t>indhente</w:t>
      </w:r>
      <w:r w:rsidR="006652DA">
        <w:rPr>
          <w:i/>
        </w:rPr>
        <w:t>s de</w:t>
      </w:r>
      <w:r w:rsidR="00336D28">
        <w:rPr>
          <w:i/>
        </w:rPr>
        <w:t xml:space="preserve"> </w:t>
      </w:r>
      <w:r w:rsidR="006652DA">
        <w:rPr>
          <w:i/>
        </w:rPr>
        <w:t xml:space="preserve">nødvendige </w:t>
      </w:r>
      <w:r w:rsidR="00336D28">
        <w:rPr>
          <w:i/>
        </w:rPr>
        <w:t xml:space="preserve">myndighedstilladelser i forhold til spørgsmål vedrørende </w:t>
      </w:r>
      <w:r w:rsidR="00084729" w:rsidRPr="00084729">
        <w:rPr>
          <w:i/>
        </w:rPr>
        <w:t xml:space="preserve">miljø, sikkerhed osv. der følger med arbejder på ledninger af den type. </w:t>
      </w:r>
    </w:p>
    <w:p w14:paraId="3207E416" w14:textId="1DB08AB8" w:rsidR="00EB6988" w:rsidRPr="003B782F" w:rsidRDefault="00E11AF6" w:rsidP="00024E30">
      <w:pPr>
        <w:rPr>
          <w:i/>
        </w:rPr>
      </w:pPr>
      <w:r>
        <w:rPr>
          <w:i/>
        </w:rPr>
        <w:t>Vejdirektoratet vil sørge for, at der opretholdes adgang til DSB’s faciliteter på stedet</w:t>
      </w:r>
      <w:r w:rsidR="42930843" w:rsidRPr="1CE00C99">
        <w:rPr>
          <w:i/>
          <w:iCs/>
        </w:rPr>
        <w:t xml:space="preserve"> igennem hele anlægsperioden</w:t>
      </w:r>
      <w:r w:rsidRPr="1CE00C99">
        <w:rPr>
          <w:i/>
          <w:iCs/>
        </w:rPr>
        <w:t>.</w:t>
      </w:r>
      <w:r>
        <w:rPr>
          <w:i/>
        </w:rPr>
        <w:t xml:space="preserve"> </w:t>
      </w:r>
      <w:r w:rsidR="00EE45DA">
        <w:rPr>
          <w:i/>
        </w:rPr>
        <w:t xml:space="preserve">Hvorledes </w:t>
      </w:r>
      <w:r w:rsidR="00EE45DA">
        <w:rPr>
          <w:i/>
        </w:rPr>
        <w:lastRenderedPageBreak/>
        <w:t>adgang</w:t>
      </w:r>
      <w:r w:rsidR="00BC1BF0">
        <w:rPr>
          <w:i/>
        </w:rPr>
        <w:t>en</w:t>
      </w:r>
      <w:r w:rsidR="00EE45DA">
        <w:rPr>
          <w:i/>
        </w:rPr>
        <w:t xml:space="preserve"> </w:t>
      </w:r>
      <w:r w:rsidR="00BC1BF0">
        <w:rPr>
          <w:i/>
        </w:rPr>
        <w:t>bedst</w:t>
      </w:r>
      <w:r w:rsidR="00D15A74">
        <w:rPr>
          <w:i/>
        </w:rPr>
        <w:t xml:space="preserve"> </w:t>
      </w:r>
      <w:r>
        <w:rPr>
          <w:i/>
        </w:rPr>
        <w:t xml:space="preserve">kan opretholdes vil blive afklaret i </w:t>
      </w:r>
      <w:r w:rsidR="00D15A74">
        <w:rPr>
          <w:i/>
        </w:rPr>
        <w:t xml:space="preserve">samarbejde med DSB i </w:t>
      </w:r>
      <w:r>
        <w:rPr>
          <w:i/>
        </w:rPr>
        <w:t xml:space="preserve">næste </w:t>
      </w:r>
      <w:r w:rsidR="00D15A74">
        <w:rPr>
          <w:i/>
        </w:rPr>
        <w:t>fase af projektet.</w:t>
      </w:r>
    </w:p>
    <w:p w14:paraId="083C32D2" w14:textId="77777777" w:rsidR="005643F5" w:rsidRPr="00493888" w:rsidRDefault="00702B4F" w:rsidP="0094265C">
      <w:pPr>
        <w:pStyle w:val="Overskrift3"/>
        <w:rPr>
          <w:rFonts w:eastAsia="Times New Roman"/>
        </w:rPr>
      </w:pPr>
      <w:bookmarkStart w:id="16" w:name="_Toc193699609"/>
      <w:bookmarkStart w:id="17" w:name="_Hlk192156529"/>
      <w:r w:rsidRPr="00493888">
        <w:rPr>
          <w:rFonts w:eastAsia="Times New Roman"/>
        </w:rPr>
        <w:t xml:space="preserve">2.2.4. </w:t>
      </w:r>
      <w:r w:rsidR="005643F5" w:rsidRPr="00493888">
        <w:rPr>
          <w:rFonts w:eastAsia="Times New Roman"/>
        </w:rPr>
        <w:t>Økonomisk rentabilitet</w:t>
      </w:r>
      <w:bookmarkEnd w:id="16"/>
    </w:p>
    <w:bookmarkEnd w:id="17"/>
    <w:p w14:paraId="2A6D0DB5" w14:textId="52E6BA85" w:rsidR="004919AF" w:rsidRDefault="00352D77" w:rsidP="00EB3C95">
      <w:pPr>
        <w:rPr>
          <w:rFonts w:ascii="Georgia" w:eastAsia="Times New Roman" w:hAnsi="Georgia"/>
          <w:color w:val="auto"/>
        </w:rPr>
      </w:pPr>
      <w:r>
        <w:rPr>
          <w:rFonts w:ascii="Georgia" w:eastAsia="Times New Roman" w:hAnsi="Georgia"/>
          <w:color w:val="auto"/>
          <w:u w:val="single"/>
        </w:rPr>
        <w:t>Henrik</w:t>
      </w:r>
      <w:r w:rsidR="004B29F5" w:rsidRPr="00207A2E">
        <w:rPr>
          <w:rFonts w:ascii="Georgia" w:eastAsia="Times New Roman" w:hAnsi="Georgia"/>
          <w:color w:val="auto"/>
          <w:u w:val="single"/>
        </w:rPr>
        <w:t xml:space="preserve"> Andersen</w:t>
      </w:r>
      <w:r w:rsidR="004B29F5" w:rsidRPr="004B29F5">
        <w:rPr>
          <w:rFonts w:ascii="Georgia" w:eastAsia="Times New Roman" w:hAnsi="Georgia"/>
          <w:color w:val="auto"/>
        </w:rPr>
        <w:t xml:space="preserve"> bemærker, at økonomiske og samfundsmæssige argumenter for etablering af tunnelen under Marselis Boulevard ikke holder, da rapporten fra Vejdirektoratet konkluderer, at projektet har en negativ nettogevinst. Han foreslår, at man i stedet fokuserer på at reducere støj via elektrificering af lastbiler og brug af støjdæmpende asfalt og derved sparer 4,1 milliarder skattekroner.</w:t>
      </w:r>
    </w:p>
    <w:p w14:paraId="0C51AA8C" w14:textId="1E7E7B03" w:rsidR="00E35BBC" w:rsidRDefault="00E35BBC" w:rsidP="00EB3C95">
      <w:pPr>
        <w:rPr>
          <w:rFonts w:ascii="Georgia" w:eastAsia="Times New Roman" w:hAnsi="Georgia"/>
          <w:i/>
          <w:color w:val="auto"/>
        </w:rPr>
      </w:pPr>
      <w:r>
        <w:rPr>
          <w:rFonts w:ascii="Georgia" w:eastAsia="Times New Roman" w:hAnsi="Georgia"/>
          <w:i/>
          <w:color w:val="auto"/>
        </w:rPr>
        <w:t>Transportministeriet skal hertil bemærke, at</w:t>
      </w:r>
      <w:r w:rsidR="003B782F">
        <w:rPr>
          <w:rFonts w:ascii="Georgia" w:eastAsia="Times New Roman" w:hAnsi="Georgia"/>
          <w:i/>
          <w:color w:val="auto"/>
        </w:rPr>
        <w:t xml:space="preserve"> Vejdirektoratet i forbindelse med udarbejdelsen af miljøkonsekvensvurderingen af projektet også har foretaget en samfundsøkonomisk beregning. Den viser en intern rente på 2,3 pct. og en nettonutidsværdi på lige under -1,1 mia. kr. </w:t>
      </w:r>
    </w:p>
    <w:p w14:paraId="7541EF57" w14:textId="6F845A13" w:rsidR="003B782F" w:rsidRPr="00E35BBC" w:rsidRDefault="003B782F" w:rsidP="00EB3C95">
      <w:pPr>
        <w:rPr>
          <w:rFonts w:ascii="Georgia" w:eastAsia="Times New Roman" w:hAnsi="Georgia"/>
          <w:i/>
          <w:color w:val="auto"/>
        </w:rPr>
      </w:pPr>
      <w:r>
        <w:rPr>
          <w:rFonts w:ascii="Georgia" w:eastAsia="Times New Roman" w:hAnsi="Georgia"/>
          <w:i/>
          <w:color w:val="auto"/>
        </w:rPr>
        <w:t>Hvorvidt man ønsker at gennemføre anlægsprojektet på trods af konklusionerne i den samfundsøkonomiske beregning er i sidste e</w:t>
      </w:r>
      <w:r w:rsidR="00084C29">
        <w:rPr>
          <w:rFonts w:ascii="Georgia" w:eastAsia="Times New Roman" w:hAnsi="Georgia"/>
          <w:i/>
          <w:color w:val="auto"/>
        </w:rPr>
        <w:t>t</w:t>
      </w:r>
      <w:r>
        <w:rPr>
          <w:rFonts w:ascii="Georgia" w:eastAsia="Times New Roman" w:hAnsi="Georgia"/>
          <w:i/>
          <w:color w:val="auto"/>
        </w:rPr>
        <w:t xml:space="preserve"> politisk </w:t>
      </w:r>
      <w:r w:rsidR="00084C29">
        <w:rPr>
          <w:rFonts w:ascii="Georgia" w:eastAsia="Times New Roman" w:hAnsi="Georgia"/>
          <w:i/>
          <w:color w:val="auto"/>
        </w:rPr>
        <w:t>valg</w:t>
      </w:r>
      <w:r>
        <w:rPr>
          <w:rFonts w:ascii="Georgia" w:eastAsia="Times New Roman" w:hAnsi="Georgia"/>
          <w:i/>
          <w:color w:val="auto"/>
        </w:rPr>
        <w:t xml:space="preserve">, som der tages stilling til i forbindelse med behandlingen af </w:t>
      </w:r>
      <w:r w:rsidR="00A41BD7">
        <w:rPr>
          <w:rFonts w:ascii="Georgia" w:eastAsia="Times New Roman" w:hAnsi="Georgia"/>
          <w:i/>
          <w:color w:val="auto"/>
        </w:rPr>
        <w:t xml:space="preserve">lovforslaget </w:t>
      </w:r>
      <w:r>
        <w:rPr>
          <w:rFonts w:ascii="Georgia" w:eastAsia="Times New Roman" w:hAnsi="Georgia"/>
          <w:i/>
          <w:color w:val="auto"/>
        </w:rPr>
        <w:t xml:space="preserve">i Folketinget. </w:t>
      </w:r>
    </w:p>
    <w:p w14:paraId="44A7F392" w14:textId="73FA5E71" w:rsidR="00472D8A" w:rsidRPr="00493888" w:rsidRDefault="00472D8A" w:rsidP="0094265C">
      <w:pPr>
        <w:pStyle w:val="Overskrift3"/>
        <w:rPr>
          <w:rFonts w:eastAsia="Times New Roman"/>
        </w:rPr>
      </w:pPr>
      <w:bookmarkStart w:id="18" w:name="_Toc193699610"/>
      <w:r w:rsidRPr="00493888">
        <w:rPr>
          <w:rFonts w:eastAsia="Times New Roman"/>
        </w:rPr>
        <w:t xml:space="preserve">2.2.5. </w:t>
      </w:r>
      <w:r w:rsidR="00D94DE1" w:rsidRPr="00493888">
        <w:rPr>
          <w:rFonts w:eastAsia="Times New Roman"/>
        </w:rPr>
        <w:t>Luftledningsforbindelse</w:t>
      </w:r>
      <w:bookmarkEnd w:id="18"/>
    </w:p>
    <w:p w14:paraId="67060165" w14:textId="6ED25870" w:rsidR="00D94DE1" w:rsidRDefault="00D94DE1" w:rsidP="00EB3C95">
      <w:pPr>
        <w:rPr>
          <w:rFonts w:eastAsia="Times New Roman"/>
          <w:color w:val="auto"/>
        </w:rPr>
      </w:pPr>
      <w:r w:rsidRPr="00207A2E">
        <w:rPr>
          <w:rFonts w:eastAsia="Times New Roman"/>
          <w:color w:val="auto"/>
          <w:u w:val="single"/>
        </w:rPr>
        <w:t>Energinet</w:t>
      </w:r>
      <w:r w:rsidRPr="00D94DE1">
        <w:rPr>
          <w:rFonts w:eastAsia="Times New Roman"/>
          <w:color w:val="auto"/>
        </w:rPr>
        <w:t xml:space="preserve"> bemærker, at de ejer en 150 kV luftledningsforbindelse, der krydser det planlagte område for støjafskærmning langs Aarhus Syd Motorvej. Energinet påpeger, at demonteringen af luftledningen ikke kan ske før 2033/2034, og opfordrer Vejdirektoratet til at tage dialog om mulighederne for at etablere støjafskærmningen i forhold til ledningens servitutarealer og respektafstande.</w:t>
      </w:r>
    </w:p>
    <w:p w14:paraId="1697B368" w14:textId="5EEDA448" w:rsidR="009F1D05" w:rsidRPr="009F1D05" w:rsidRDefault="009F1D05" w:rsidP="00EB3C95">
      <w:pPr>
        <w:rPr>
          <w:rFonts w:eastAsia="Times New Roman"/>
          <w:i/>
          <w:color w:val="auto"/>
        </w:rPr>
      </w:pPr>
      <w:r>
        <w:rPr>
          <w:rFonts w:eastAsia="Times New Roman"/>
          <w:i/>
          <w:color w:val="auto"/>
        </w:rPr>
        <w:t xml:space="preserve">Transportministeriet skal hertil bemærke, at ministeriet er enig i, at </w:t>
      </w:r>
      <w:r w:rsidR="00992BDD">
        <w:rPr>
          <w:rFonts w:eastAsia="Times New Roman"/>
          <w:i/>
          <w:color w:val="auto"/>
        </w:rPr>
        <w:t xml:space="preserve">det videre arbejde med støjafskærmningen tæt ved højspændingsledningen skal ske i en tæt dialog mellem Vejdirektoratet og Energinet. </w:t>
      </w:r>
    </w:p>
    <w:p w14:paraId="252F8025" w14:textId="10C9AE39" w:rsidR="00472D8A" w:rsidRPr="00493888" w:rsidRDefault="00F662D0" w:rsidP="0094265C">
      <w:pPr>
        <w:pStyle w:val="Overskrift3"/>
        <w:rPr>
          <w:rFonts w:eastAsia="Times New Roman"/>
        </w:rPr>
      </w:pPr>
      <w:bookmarkStart w:id="19" w:name="_Toc193699611"/>
      <w:r w:rsidRPr="00493888">
        <w:rPr>
          <w:rFonts w:eastAsia="Times New Roman"/>
        </w:rPr>
        <w:t>2.2.6. Dobbelttrailere, modulvogntog og særtransport</w:t>
      </w:r>
      <w:bookmarkEnd w:id="19"/>
    </w:p>
    <w:p w14:paraId="242D7622" w14:textId="63C18F10" w:rsidR="00F662D0" w:rsidRDefault="004D2FA4" w:rsidP="00EB3C95">
      <w:pPr>
        <w:rPr>
          <w:rFonts w:eastAsia="Times New Roman"/>
          <w:color w:val="auto"/>
        </w:rPr>
      </w:pPr>
      <w:r w:rsidRPr="00207A2E">
        <w:rPr>
          <w:rFonts w:eastAsia="Times New Roman"/>
          <w:color w:val="auto"/>
          <w:u w:val="single"/>
        </w:rPr>
        <w:t>Dansk Industri</w:t>
      </w:r>
      <w:r>
        <w:rPr>
          <w:rFonts w:eastAsia="Times New Roman"/>
          <w:color w:val="auto"/>
        </w:rPr>
        <w:t xml:space="preserve"> </w:t>
      </w:r>
      <w:r w:rsidRPr="004D2FA4">
        <w:rPr>
          <w:rFonts w:eastAsia="Times New Roman"/>
          <w:color w:val="auto"/>
        </w:rPr>
        <w:t xml:space="preserve">understreger vigtigheden af, at både tunnelen og krydsene fra starten dimensioneres til at håndtere modulvogntog (EMS1) og dobbelttrailere (EMS2) for at sikre en effektiv og fremtidssikret trafikafvikling for tung trafik. </w:t>
      </w:r>
    </w:p>
    <w:p w14:paraId="37E884DC" w14:textId="15B16D8E" w:rsidR="007E6979" w:rsidRDefault="00E3771A" w:rsidP="00EB3C95">
      <w:pPr>
        <w:rPr>
          <w:rFonts w:eastAsia="Times New Roman"/>
          <w:color w:val="auto"/>
        </w:rPr>
      </w:pPr>
      <w:r w:rsidRPr="00B7249D">
        <w:rPr>
          <w:rFonts w:eastAsia="Times New Roman"/>
          <w:color w:val="auto"/>
          <w:u w:val="single"/>
        </w:rPr>
        <w:lastRenderedPageBreak/>
        <w:t>Danske Shipping- og Havnevirksomheder</w:t>
      </w:r>
      <w:r>
        <w:rPr>
          <w:rFonts w:eastAsia="Times New Roman"/>
          <w:color w:val="auto"/>
        </w:rPr>
        <w:t xml:space="preserve"> </w:t>
      </w:r>
      <w:r w:rsidR="00E43124">
        <w:rPr>
          <w:rFonts w:eastAsia="Times New Roman"/>
          <w:color w:val="auto"/>
        </w:rPr>
        <w:t xml:space="preserve">bemærker, </w:t>
      </w:r>
      <w:r w:rsidR="002F2BBD" w:rsidRPr="002F2BBD">
        <w:rPr>
          <w:rFonts w:eastAsia="Times New Roman"/>
          <w:color w:val="auto"/>
        </w:rPr>
        <w:t xml:space="preserve">at tunnelen og krydsene bør dimensioneres fra starten for modulvogntog (EMS1) og dobbelttrailere (EMS2) for at sikre en fremtidssikret trafikafvikling, især efter 2040. </w:t>
      </w:r>
    </w:p>
    <w:p w14:paraId="078A5E24" w14:textId="1BA0E574" w:rsidR="002F2BBD" w:rsidRDefault="0044489A" w:rsidP="00EB3C95">
      <w:pPr>
        <w:rPr>
          <w:rFonts w:eastAsia="Times New Roman"/>
          <w:color w:val="auto"/>
        </w:rPr>
      </w:pPr>
      <w:r w:rsidRPr="00B7249D">
        <w:rPr>
          <w:rFonts w:eastAsia="Times New Roman"/>
          <w:color w:val="auto"/>
          <w:u w:val="single"/>
        </w:rPr>
        <w:t>D</w:t>
      </w:r>
      <w:r w:rsidR="00990D7C">
        <w:rPr>
          <w:rFonts w:eastAsia="Times New Roman"/>
          <w:color w:val="auto"/>
          <w:u w:val="single"/>
        </w:rPr>
        <w:t>TL</w:t>
      </w:r>
      <w:r>
        <w:rPr>
          <w:rFonts w:eastAsia="Times New Roman"/>
          <w:color w:val="auto"/>
        </w:rPr>
        <w:t xml:space="preserve"> </w:t>
      </w:r>
      <w:r w:rsidRPr="0044489A">
        <w:rPr>
          <w:rFonts w:eastAsia="Times New Roman"/>
          <w:color w:val="auto"/>
        </w:rPr>
        <w:t xml:space="preserve">understreger vigtigheden af, at tunnelen har en indvendig frihøjde på 5,00 meter for at kunne rumme særtransporter. Derudover lægges der vægt på, at både til- og frakørsler til havnen skal være dimensioneret for lange, brede og tunge transporter, herunder High </w:t>
      </w:r>
      <w:proofErr w:type="spellStart"/>
      <w:r w:rsidRPr="0044489A">
        <w:rPr>
          <w:rFonts w:eastAsia="Times New Roman"/>
          <w:color w:val="auto"/>
        </w:rPr>
        <w:t>Capacity</w:t>
      </w:r>
      <w:proofErr w:type="spellEnd"/>
      <w:r w:rsidRPr="0044489A">
        <w:rPr>
          <w:rFonts w:eastAsia="Times New Roman"/>
          <w:color w:val="auto"/>
        </w:rPr>
        <w:t xml:space="preserve"> Transport, og at infrastrukturen skal opretholdes under byggeperioden.</w:t>
      </w:r>
    </w:p>
    <w:p w14:paraId="1F0440BA" w14:textId="1B9FA4BD" w:rsidR="00414E0E" w:rsidRDefault="00E14D03" w:rsidP="00EB3C95">
      <w:pPr>
        <w:rPr>
          <w:rFonts w:eastAsia="Times New Roman"/>
          <w:color w:val="auto"/>
        </w:rPr>
      </w:pPr>
      <w:r>
        <w:rPr>
          <w:rFonts w:eastAsia="Times New Roman"/>
          <w:color w:val="auto"/>
          <w:u w:val="single"/>
        </w:rPr>
        <w:t>Aa</w:t>
      </w:r>
      <w:r w:rsidR="00265072" w:rsidRPr="00B7249D">
        <w:rPr>
          <w:rFonts w:eastAsia="Times New Roman"/>
          <w:color w:val="auto"/>
          <w:u w:val="single"/>
        </w:rPr>
        <w:t>rhus Havn</w:t>
      </w:r>
      <w:r w:rsidR="00265072">
        <w:rPr>
          <w:rFonts w:eastAsia="Times New Roman"/>
          <w:color w:val="auto"/>
        </w:rPr>
        <w:t xml:space="preserve"> </w:t>
      </w:r>
      <w:r w:rsidR="00265072" w:rsidRPr="00265072">
        <w:rPr>
          <w:rFonts w:eastAsia="Times New Roman"/>
          <w:color w:val="auto"/>
        </w:rPr>
        <w:t>påpeger, at den nuværende krydsudformning ikke tilstrækkeligt understøtter fremtidens behov for tung trafik, især med hensyn til modulvogntog og dobbelttrailere. Havnens vurdering er, at krydsene bør optimeres for at kunne håndtere disse køretøjer og dermed sikre en effektiv og fremtidssikret transport mellem havnen og motorvejene.</w:t>
      </w:r>
    </w:p>
    <w:p w14:paraId="66C367F9" w14:textId="77777777" w:rsidR="00E43124" w:rsidRDefault="00ED0D8D" w:rsidP="00017159">
      <w:pPr>
        <w:rPr>
          <w:rFonts w:eastAsia="Times New Roman"/>
          <w:i/>
          <w:color w:val="auto"/>
        </w:rPr>
      </w:pPr>
      <w:r>
        <w:rPr>
          <w:rFonts w:eastAsia="Times New Roman"/>
          <w:i/>
          <w:color w:val="auto"/>
        </w:rPr>
        <w:t xml:space="preserve">Transportministeriet </w:t>
      </w:r>
      <w:r w:rsidR="00044423">
        <w:rPr>
          <w:rFonts w:eastAsia="Times New Roman"/>
          <w:i/>
          <w:color w:val="auto"/>
        </w:rPr>
        <w:t>bemærke</w:t>
      </w:r>
      <w:r w:rsidR="00E43124">
        <w:rPr>
          <w:rFonts w:eastAsia="Times New Roman"/>
          <w:i/>
          <w:color w:val="auto"/>
        </w:rPr>
        <w:t>r</w:t>
      </w:r>
      <w:r w:rsidR="00507334">
        <w:rPr>
          <w:rFonts w:eastAsia="Times New Roman"/>
          <w:i/>
          <w:color w:val="auto"/>
        </w:rPr>
        <w:t>,</w:t>
      </w:r>
      <w:r w:rsidR="00017159">
        <w:rPr>
          <w:rFonts w:eastAsia="Times New Roman"/>
          <w:i/>
          <w:color w:val="auto"/>
        </w:rPr>
        <w:t xml:space="preserve"> at</w:t>
      </w:r>
      <w:r w:rsidR="00017159" w:rsidRPr="00017159">
        <w:t xml:space="preserve"> </w:t>
      </w:r>
      <w:r w:rsidR="00017159">
        <w:rPr>
          <w:rFonts w:eastAsia="Times New Roman"/>
          <w:i/>
          <w:color w:val="auto"/>
        </w:rPr>
        <w:t>k</w:t>
      </w:r>
      <w:r w:rsidR="00017159" w:rsidRPr="00017159">
        <w:rPr>
          <w:rFonts w:eastAsia="Times New Roman"/>
          <w:i/>
          <w:color w:val="auto"/>
        </w:rPr>
        <w:t xml:space="preserve">rydsene på havnen og igennem hele projektet er dimensioneret, så der er plads til særtransporter til og fra området. De største særtransporter vil ikke kunne køre i tunnelen, men skal i stedet køre af Marselis Boulevard. Alle særtransporter, der kan køre i tunnelen, skal i udgangspunktet benytte denne. Alle kryds på havnen er planlagt, så modulvogntog kan køre igennem dem. </w:t>
      </w:r>
    </w:p>
    <w:p w14:paraId="4CF80C4C" w14:textId="58B4553E" w:rsidR="00017159" w:rsidRPr="00017159" w:rsidRDefault="00017159" w:rsidP="00017159">
      <w:pPr>
        <w:rPr>
          <w:rFonts w:eastAsia="Times New Roman"/>
          <w:i/>
          <w:color w:val="auto"/>
        </w:rPr>
      </w:pPr>
      <w:r w:rsidRPr="00017159">
        <w:rPr>
          <w:rFonts w:eastAsia="Times New Roman"/>
          <w:i/>
          <w:color w:val="auto"/>
        </w:rPr>
        <w:t xml:space="preserve">I forbindelse med projektet er muligheden for at EMS2 vogntog kan køre igennem krydsene til og fra tunnelen også undersøgt. </w:t>
      </w:r>
      <w:r w:rsidR="3C4BBEB3" w:rsidRPr="1CE00C99">
        <w:rPr>
          <w:rFonts w:eastAsia="Times New Roman"/>
          <w:i/>
          <w:iCs/>
          <w:color w:val="auto"/>
        </w:rPr>
        <w:t xml:space="preserve"> Undersøgelsen har vist at det vil være uproblematisk at klargøre krydsene så EMS2 vogntog kan køre til og fra tunnelen og mod de to terminalområder. Dette vil derfor blive indarbejdet i projektet. </w:t>
      </w:r>
    </w:p>
    <w:p w14:paraId="3A5D3087" w14:textId="704C92FE" w:rsidR="002051DA" w:rsidRPr="00F964C5" w:rsidRDefault="00017159" w:rsidP="00E43124">
      <w:pPr>
        <w:pStyle w:val="Overskrift3"/>
        <w:rPr>
          <w:rFonts w:eastAsia="Times New Roman"/>
        </w:rPr>
      </w:pPr>
      <w:bookmarkStart w:id="20" w:name="_Toc193699612"/>
      <w:r w:rsidRPr="00017159">
        <w:rPr>
          <w:rFonts w:eastAsia="Times New Roman"/>
          <w:color w:val="auto"/>
        </w:rPr>
        <w:t> </w:t>
      </w:r>
      <w:r w:rsidR="00507334">
        <w:rPr>
          <w:rFonts w:eastAsia="Times New Roman"/>
          <w:color w:val="auto"/>
        </w:rPr>
        <w:t xml:space="preserve"> </w:t>
      </w:r>
      <w:r w:rsidR="002051DA" w:rsidRPr="00F964C5">
        <w:rPr>
          <w:rFonts w:eastAsia="Times New Roman"/>
        </w:rPr>
        <w:t xml:space="preserve">2.2.7. Krydsudformning </w:t>
      </w:r>
      <w:r w:rsidR="00DC11C0">
        <w:rPr>
          <w:rFonts w:eastAsia="Times New Roman"/>
        </w:rPr>
        <w:t>på Aarhus Havn</w:t>
      </w:r>
      <w:bookmarkEnd w:id="20"/>
    </w:p>
    <w:p w14:paraId="1D122182" w14:textId="6118F0CF" w:rsidR="002051DA" w:rsidRDefault="00DA2B5F" w:rsidP="00EB3C95">
      <w:pPr>
        <w:rPr>
          <w:rFonts w:eastAsia="Times New Roman"/>
          <w:color w:val="auto"/>
        </w:rPr>
      </w:pPr>
      <w:r>
        <w:rPr>
          <w:rFonts w:eastAsia="Times New Roman"/>
          <w:color w:val="auto"/>
          <w:u w:val="single"/>
        </w:rPr>
        <w:t>Aa</w:t>
      </w:r>
      <w:r w:rsidR="00952D2B" w:rsidRPr="00B7249D">
        <w:rPr>
          <w:rFonts w:eastAsia="Times New Roman"/>
          <w:color w:val="auto"/>
          <w:u w:val="single"/>
        </w:rPr>
        <w:t>rhus Havn</w:t>
      </w:r>
      <w:r w:rsidR="00952D2B">
        <w:rPr>
          <w:rFonts w:eastAsia="Times New Roman"/>
          <w:color w:val="auto"/>
        </w:rPr>
        <w:t xml:space="preserve"> </w:t>
      </w:r>
      <w:r w:rsidR="00952D2B" w:rsidRPr="00952D2B">
        <w:rPr>
          <w:rFonts w:eastAsia="Times New Roman"/>
          <w:color w:val="auto"/>
        </w:rPr>
        <w:t>har bekymringer omkring den nuværende krydsudformning, som de mener ikke understøtter tunnelen effektivt. Aarhus Havn opfordrer til, at der tages højde for et alternativt forslag til krydsudformningen for at undgå negative konsekvenser for erhvervslivet og sikre en mere effektiv trafikafvikling, især for tung trafik.</w:t>
      </w:r>
    </w:p>
    <w:p w14:paraId="263E328F" w14:textId="14DB27B1" w:rsidR="009C69FC" w:rsidRDefault="009C69FC" w:rsidP="00EB3C95">
      <w:pPr>
        <w:rPr>
          <w:rFonts w:eastAsia="Times New Roman"/>
          <w:color w:val="auto"/>
        </w:rPr>
      </w:pPr>
      <w:r w:rsidRPr="00B7249D">
        <w:rPr>
          <w:rFonts w:eastAsia="Times New Roman"/>
          <w:color w:val="auto"/>
          <w:u w:val="single"/>
        </w:rPr>
        <w:t>Danske Havne</w:t>
      </w:r>
      <w:r>
        <w:rPr>
          <w:rFonts w:eastAsia="Times New Roman"/>
          <w:color w:val="auto"/>
        </w:rPr>
        <w:t xml:space="preserve"> </w:t>
      </w:r>
      <w:r w:rsidRPr="009C69FC">
        <w:rPr>
          <w:rFonts w:eastAsia="Times New Roman"/>
          <w:color w:val="auto"/>
        </w:rPr>
        <w:t>understreger behovet for en optimeret krydsudformning, der prioriterer tung trafik til havnen, samt foreslår ændringer i Vejdirektoratets forslag til krydsudformning og trafikprioritering.</w:t>
      </w:r>
    </w:p>
    <w:p w14:paraId="5BB40511" w14:textId="4DF28797" w:rsidR="00A12F74" w:rsidRDefault="00A12F74" w:rsidP="00EB3C95">
      <w:pPr>
        <w:rPr>
          <w:rFonts w:eastAsia="Times New Roman"/>
          <w:color w:val="auto"/>
        </w:rPr>
      </w:pPr>
      <w:r w:rsidRPr="00B7249D">
        <w:rPr>
          <w:rFonts w:eastAsia="Times New Roman"/>
          <w:color w:val="auto"/>
          <w:u w:val="single"/>
        </w:rPr>
        <w:lastRenderedPageBreak/>
        <w:t xml:space="preserve">Dansk Erhverv </w:t>
      </w:r>
      <w:r w:rsidR="00CE48FD">
        <w:rPr>
          <w:rFonts w:eastAsia="Times New Roman"/>
          <w:color w:val="auto"/>
        </w:rPr>
        <w:t xml:space="preserve">bemærker </w:t>
      </w:r>
      <w:r w:rsidR="005B35BE" w:rsidRPr="005B35BE">
        <w:rPr>
          <w:rFonts w:eastAsia="Times New Roman"/>
          <w:color w:val="auto"/>
        </w:rPr>
        <w:t>behovet for en bedre krydsudformning, der tilgodeser godstransporten, og anbefaler, at krydsudformningen drøftes nærmere mellem relevante myndigheder. De understreger også vigtigheden af, at tunnelen dimensioneres til fremtidens tunge godstransport.</w:t>
      </w:r>
    </w:p>
    <w:p w14:paraId="7649B924" w14:textId="26B71D25" w:rsidR="002D4733" w:rsidRDefault="00143A42" w:rsidP="00663B1F">
      <w:pPr>
        <w:rPr>
          <w:rFonts w:eastAsia="Times New Roman"/>
          <w:i/>
          <w:color w:val="auto"/>
        </w:rPr>
      </w:pPr>
      <w:r w:rsidRPr="00CD1093">
        <w:rPr>
          <w:rFonts w:eastAsia="Times New Roman"/>
          <w:i/>
          <w:color w:val="auto"/>
        </w:rPr>
        <w:t xml:space="preserve">Transportministeriet bemærker, at </w:t>
      </w:r>
      <w:r w:rsidR="00071221">
        <w:rPr>
          <w:rFonts w:eastAsia="Times New Roman"/>
          <w:i/>
          <w:color w:val="auto"/>
        </w:rPr>
        <w:t>den valgte krydsudformning er udarbejdet ud fra et samlet hensyn til trafikken i krydset</w:t>
      </w:r>
      <w:r w:rsidR="00492B54">
        <w:rPr>
          <w:rFonts w:eastAsia="Times New Roman"/>
          <w:i/>
          <w:color w:val="auto"/>
        </w:rPr>
        <w:t xml:space="preserve">. </w:t>
      </w:r>
      <w:r w:rsidR="00ED16FD">
        <w:rPr>
          <w:rFonts w:eastAsia="Times New Roman"/>
          <w:i/>
          <w:color w:val="auto"/>
        </w:rPr>
        <w:t xml:space="preserve">Der </w:t>
      </w:r>
      <w:r w:rsidR="00764AB4">
        <w:rPr>
          <w:rFonts w:eastAsia="Times New Roman"/>
          <w:i/>
          <w:color w:val="auto"/>
        </w:rPr>
        <w:t>kører meget trafik i de to omtalte kryds</w:t>
      </w:r>
      <w:r w:rsidR="00731F78">
        <w:rPr>
          <w:rFonts w:eastAsia="Times New Roman"/>
          <w:i/>
          <w:color w:val="auto"/>
        </w:rPr>
        <w:t>,</w:t>
      </w:r>
      <w:r w:rsidR="00764AB4">
        <w:rPr>
          <w:rFonts w:eastAsia="Times New Roman"/>
          <w:i/>
          <w:color w:val="auto"/>
        </w:rPr>
        <w:t xml:space="preserve"> som ikke kun er relateret til erhvervstrafikken til og fra havnen</w:t>
      </w:r>
      <w:r w:rsidR="00731F78">
        <w:rPr>
          <w:rFonts w:eastAsia="Times New Roman"/>
          <w:i/>
          <w:color w:val="auto"/>
        </w:rPr>
        <w:t>,</w:t>
      </w:r>
      <w:r w:rsidR="006A253D">
        <w:rPr>
          <w:rFonts w:eastAsia="Times New Roman"/>
          <w:i/>
          <w:color w:val="auto"/>
        </w:rPr>
        <w:t xml:space="preserve"> </w:t>
      </w:r>
      <w:r w:rsidR="00731F78">
        <w:rPr>
          <w:rFonts w:eastAsia="Times New Roman"/>
          <w:i/>
          <w:color w:val="auto"/>
        </w:rPr>
        <w:t xml:space="preserve">Det </w:t>
      </w:r>
      <w:r w:rsidR="0029255A">
        <w:rPr>
          <w:rFonts w:eastAsia="Times New Roman"/>
          <w:i/>
          <w:color w:val="auto"/>
        </w:rPr>
        <w:t>drejer sig</w:t>
      </w:r>
      <w:r w:rsidR="00880515">
        <w:rPr>
          <w:rFonts w:eastAsia="Times New Roman"/>
          <w:i/>
          <w:color w:val="auto"/>
        </w:rPr>
        <w:t xml:space="preserve"> </w:t>
      </w:r>
      <w:r w:rsidR="006A253D">
        <w:rPr>
          <w:rFonts w:eastAsia="Times New Roman"/>
          <w:i/>
          <w:color w:val="auto"/>
        </w:rPr>
        <w:t xml:space="preserve">f.eks. </w:t>
      </w:r>
      <w:r w:rsidR="0029255A">
        <w:rPr>
          <w:rFonts w:eastAsia="Times New Roman"/>
          <w:i/>
          <w:color w:val="auto"/>
        </w:rPr>
        <w:t>om</w:t>
      </w:r>
      <w:r w:rsidR="006A253D">
        <w:rPr>
          <w:rFonts w:eastAsia="Times New Roman"/>
          <w:i/>
          <w:color w:val="auto"/>
        </w:rPr>
        <w:t xml:space="preserve"> trafik til og fra nyt udviklingsområde på Sydhavnen</w:t>
      </w:r>
      <w:r w:rsidR="0029255A">
        <w:rPr>
          <w:rFonts w:eastAsia="Times New Roman"/>
          <w:i/>
          <w:color w:val="auto"/>
        </w:rPr>
        <w:t>,</w:t>
      </w:r>
      <w:r w:rsidR="006A253D">
        <w:rPr>
          <w:rFonts w:eastAsia="Times New Roman"/>
          <w:i/>
          <w:color w:val="auto"/>
        </w:rPr>
        <w:t xml:space="preserve"> </w:t>
      </w:r>
      <w:r w:rsidR="0029255A">
        <w:rPr>
          <w:rFonts w:eastAsia="Times New Roman"/>
          <w:i/>
          <w:color w:val="auto"/>
        </w:rPr>
        <w:t>samt</w:t>
      </w:r>
      <w:r w:rsidR="006A253D">
        <w:rPr>
          <w:rFonts w:eastAsia="Times New Roman"/>
          <w:i/>
          <w:color w:val="auto"/>
        </w:rPr>
        <w:t xml:space="preserve"> trafik til og fra Molslinjen. Der er gennemført undersøgelser af </w:t>
      </w:r>
      <w:r w:rsidR="006C0EB8">
        <w:rPr>
          <w:rFonts w:eastAsia="Times New Roman"/>
          <w:i/>
          <w:color w:val="auto"/>
        </w:rPr>
        <w:t xml:space="preserve">færgetrafikken </w:t>
      </w:r>
      <w:r w:rsidR="006A253D">
        <w:rPr>
          <w:rFonts w:eastAsia="Times New Roman"/>
          <w:i/>
          <w:color w:val="auto"/>
        </w:rPr>
        <w:t xml:space="preserve">i forbindelse med </w:t>
      </w:r>
      <w:r w:rsidR="006C0EB8">
        <w:rPr>
          <w:rFonts w:eastAsia="Times New Roman"/>
          <w:i/>
          <w:color w:val="auto"/>
        </w:rPr>
        <w:t xml:space="preserve">miljøkonsekvensvurderingen, </w:t>
      </w:r>
      <w:r w:rsidR="006A253D">
        <w:rPr>
          <w:rFonts w:eastAsia="Times New Roman"/>
          <w:i/>
          <w:color w:val="auto"/>
        </w:rPr>
        <w:t>som indikerer</w:t>
      </w:r>
      <w:r w:rsidR="0029255A">
        <w:rPr>
          <w:rFonts w:eastAsia="Times New Roman"/>
          <w:i/>
          <w:color w:val="auto"/>
        </w:rPr>
        <w:t>,</w:t>
      </w:r>
      <w:r w:rsidR="006A253D">
        <w:rPr>
          <w:rFonts w:eastAsia="Times New Roman"/>
          <w:i/>
          <w:color w:val="auto"/>
        </w:rPr>
        <w:t xml:space="preserve"> at </w:t>
      </w:r>
      <w:r w:rsidR="005568BB">
        <w:rPr>
          <w:rFonts w:eastAsia="Times New Roman"/>
          <w:i/>
          <w:color w:val="auto"/>
        </w:rPr>
        <w:t>der formodentlig vil være en større</w:t>
      </w:r>
      <w:r w:rsidR="006A253D">
        <w:rPr>
          <w:rFonts w:eastAsia="Times New Roman"/>
          <w:i/>
          <w:color w:val="auto"/>
        </w:rPr>
        <w:t xml:space="preserve"> andel af trafikken fra færgerne</w:t>
      </w:r>
      <w:r w:rsidR="0029255A">
        <w:rPr>
          <w:rFonts w:eastAsia="Times New Roman"/>
          <w:i/>
          <w:color w:val="auto"/>
        </w:rPr>
        <w:t>, som</w:t>
      </w:r>
      <w:r w:rsidR="006A253D">
        <w:rPr>
          <w:rFonts w:eastAsia="Times New Roman"/>
          <w:i/>
          <w:color w:val="auto"/>
        </w:rPr>
        <w:t xml:space="preserve"> ikke kan forventes at anvende tunnelen.</w:t>
      </w:r>
    </w:p>
    <w:p w14:paraId="38BC331B" w14:textId="3AC70BE1" w:rsidR="007D2230" w:rsidRPr="00CD1093" w:rsidRDefault="00492B54" w:rsidP="00663B1F">
      <w:pPr>
        <w:rPr>
          <w:rFonts w:eastAsia="Times New Roman"/>
          <w:i/>
          <w:color w:val="auto"/>
        </w:rPr>
      </w:pPr>
      <w:r w:rsidRPr="00492B54">
        <w:rPr>
          <w:rFonts w:eastAsia="Times New Roman"/>
          <w:i/>
          <w:color w:val="auto"/>
        </w:rPr>
        <w:t>Med baggrund i ovenstående vurderes det, at den løsning der er foreslået i miljøkonsekvensvurderingen, bedst vil tilgodese de forskellige retninger, og den fastholdes derfor.</w:t>
      </w:r>
      <w:r w:rsidR="00AB67E7">
        <w:rPr>
          <w:rFonts w:eastAsia="Times New Roman"/>
          <w:i/>
          <w:color w:val="auto"/>
        </w:rPr>
        <w:t xml:space="preserve"> </w:t>
      </w:r>
      <w:r w:rsidR="00AB67E7" w:rsidRPr="00AB67E7">
        <w:rPr>
          <w:rFonts w:eastAsia="Times New Roman"/>
          <w:i/>
          <w:color w:val="auto"/>
        </w:rPr>
        <w:t>Vejdirektoratet vil i den kommende tid og i de næste faser fortsætte dialogen med Aarhus Havn og Aarhus Kommune om de trafikale forudsætninger på havnen.</w:t>
      </w:r>
    </w:p>
    <w:p w14:paraId="4B618AD4" w14:textId="77981020" w:rsidR="002051DA" w:rsidRPr="00F964C5" w:rsidRDefault="00E4274E" w:rsidP="0094265C">
      <w:pPr>
        <w:pStyle w:val="Overskrift3"/>
        <w:rPr>
          <w:rFonts w:eastAsia="Times New Roman"/>
          <w:color w:val="auto"/>
        </w:rPr>
      </w:pPr>
      <w:bookmarkStart w:id="21" w:name="_Toc193699613"/>
      <w:r w:rsidRPr="00F964C5">
        <w:rPr>
          <w:rFonts w:eastAsia="Times New Roman"/>
        </w:rPr>
        <w:t>2.2.8. Vejstatus</w:t>
      </w:r>
      <w:bookmarkEnd w:id="21"/>
      <w:r w:rsidRPr="00F964C5">
        <w:rPr>
          <w:rFonts w:eastAsia="Times New Roman"/>
          <w:color w:val="auto"/>
        </w:rPr>
        <w:t xml:space="preserve"> </w:t>
      </w:r>
    </w:p>
    <w:p w14:paraId="1FAF86C6" w14:textId="108D7ED3" w:rsidR="00E4274E" w:rsidRDefault="00CD691A" w:rsidP="00EB3C95">
      <w:pPr>
        <w:rPr>
          <w:rFonts w:eastAsia="Times New Roman"/>
          <w:color w:val="auto"/>
        </w:rPr>
      </w:pPr>
      <w:r>
        <w:rPr>
          <w:rFonts w:eastAsia="Times New Roman"/>
          <w:color w:val="auto"/>
          <w:u w:val="single"/>
        </w:rPr>
        <w:t>Aa</w:t>
      </w:r>
      <w:r w:rsidR="00E4274E" w:rsidRPr="00B7249D">
        <w:rPr>
          <w:rFonts w:eastAsia="Times New Roman"/>
          <w:color w:val="auto"/>
          <w:u w:val="single"/>
        </w:rPr>
        <w:t>rhus Kommune</w:t>
      </w:r>
      <w:r w:rsidR="00E4274E">
        <w:rPr>
          <w:rFonts w:eastAsia="Times New Roman"/>
          <w:color w:val="auto"/>
        </w:rPr>
        <w:t xml:space="preserve"> påpeger behovet for at afklare vejstatus for Marselis Boulevard</w:t>
      </w:r>
      <w:r w:rsidR="00C75D3F">
        <w:rPr>
          <w:rFonts w:eastAsia="Times New Roman"/>
          <w:color w:val="auto"/>
        </w:rPr>
        <w:t>.</w:t>
      </w:r>
    </w:p>
    <w:p w14:paraId="1F471CB3" w14:textId="26BA67C0" w:rsidR="00083DFF" w:rsidRPr="00083DFF" w:rsidRDefault="00083DFF" w:rsidP="00EB3C95">
      <w:pPr>
        <w:rPr>
          <w:rFonts w:eastAsia="Times New Roman"/>
          <w:i/>
          <w:color w:val="auto"/>
        </w:rPr>
      </w:pPr>
      <w:r>
        <w:rPr>
          <w:rFonts w:eastAsia="Times New Roman"/>
          <w:i/>
          <w:color w:val="auto"/>
        </w:rPr>
        <w:t xml:space="preserve">Transportministeriet skal hertil bemærke, at Marselis Boulevard fortsat vil være en kommunevej. </w:t>
      </w:r>
    </w:p>
    <w:p w14:paraId="43A5DD52" w14:textId="78202B6E" w:rsidR="00E4274E" w:rsidRPr="00F964C5" w:rsidRDefault="00895FF3" w:rsidP="0094265C">
      <w:pPr>
        <w:pStyle w:val="Overskrift3"/>
        <w:rPr>
          <w:rFonts w:eastAsia="Times New Roman"/>
          <w:color w:val="auto"/>
        </w:rPr>
      </w:pPr>
      <w:bookmarkStart w:id="22" w:name="_Toc193699614"/>
      <w:r w:rsidRPr="00F964C5">
        <w:rPr>
          <w:rFonts w:eastAsia="Times New Roman"/>
        </w:rPr>
        <w:t>2.2.9. Bekymring for lovproces</w:t>
      </w:r>
      <w:bookmarkEnd w:id="22"/>
      <w:r w:rsidRPr="00F964C5">
        <w:rPr>
          <w:rFonts w:eastAsia="Times New Roman"/>
          <w:color w:val="auto"/>
        </w:rPr>
        <w:t xml:space="preserve"> </w:t>
      </w:r>
    </w:p>
    <w:p w14:paraId="2ECF1EAC" w14:textId="415EDA56" w:rsidR="00472D8A" w:rsidRDefault="00EA50D8" w:rsidP="00EB3C95">
      <w:pPr>
        <w:rPr>
          <w:rFonts w:eastAsia="Times New Roman"/>
          <w:color w:val="auto"/>
        </w:rPr>
      </w:pPr>
      <w:r w:rsidRPr="00B7249D">
        <w:rPr>
          <w:rFonts w:eastAsia="Times New Roman"/>
          <w:color w:val="auto"/>
          <w:u w:val="single"/>
        </w:rPr>
        <w:t>D</w:t>
      </w:r>
      <w:r w:rsidR="00B7249D" w:rsidRPr="00B7249D">
        <w:rPr>
          <w:rFonts w:eastAsia="Times New Roman"/>
          <w:color w:val="auto"/>
          <w:u w:val="single"/>
        </w:rPr>
        <w:t>ansk Industri</w:t>
      </w:r>
      <w:r w:rsidRPr="00EA50D8">
        <w:rPr>
          <w:rFonts w:eastAsia="Times New Roman"/>
          <w:color w:val="auto"/>
        </w:rPr>
        <w:t xml:space="preserve"> vil gerne udtrykke forundring over, at anlægsloven sendes i høring før miljøkonsekvensvurdering er endeligt afsluttet. </w:t>
      </w:r>
      <w:r w:rsidR="00CB31F6" w:rsidRPr="00254402">
        <w:rPr>
          <w:rFonts w:eastAsia="Times New Roman"/>
          <w:color w:val="auto"/>
          <w:u w:val="single"/>
        </w:rPr>
        <w:t>D</w:t>
      </w:r>
      <w:r w:rsidR="00C93BF0" w:rsidRPr="00254402">
        <w:rPr>
          <w:rFonts w:eastAsia="Times New Roman"/>
          <w:color w:val="auto"/>
          <w:u w:val="single"/>
        </w:rPr>
        <w:t>ansk Industri</w:t>
      </w:r>
      <w:r w:rsidR="00CB31F6">
        <w:rPr>
          <w:rFonts w:eastAsia="Times New Roman"/>
          <w:color w:val="auto"/>
        </w:rPr>
        <w:t xml:space="preserve"> anfører, at </w:t>
      </w:r>
      <w:r w:rsidRPr="00EA50D8">
        <w:rPr>
          <w:rFonts w:eastAsia="Times New Roman"/>
          <w:color w:val="auto"/>
        </w:rPr>
        <w:t xml:space="preserve">Vejdirektoratet stadig ikke </w:t>
      </w:r>
      <w:r w:rsidR="002A6E7A">
        <w:rPr>
          <w:rFonts w:eastAsia="Times New Roman"/>
          <w:color w:val="auto"/>
        </w:rPr>
        <w:t xml:space="preserve">har </w:t>
      </w:r>
      <w:r w:rsidRPr="00EA50D8">
        <w:rPr>
          <w:rFonts w:eastAsia="Times New Roman"/>
          <w:color w:val="auto"/>
        </w:rPr>
        <w:t>offentliggjort deres høringsnotat for de bemærkninger, som blev fremsendt i forbindelse med høringen af miljøkonsekvensvurderingen. Det er derfor ikke muligt, at se om projektet i miljøkonsekvensvurderingen er blevet justeret som følge af de indsendte bemærkninger eller projektet er fastholdt herunder Vejdirektoratets bemærkninger til de fremsendte høringssvar.</w:t>
      </w:r>
    </w:p>
    <w:p w14:paraId="704C7A57" w14:textId="40FE5CDB" w:rsidR="00D701D8" w:rsidRDefault="008A329F" w:rsidP="008A329F">
      <w:pPr>
        <w:rPr>
          <w:rFonts w:eastAsia="Times New Roman"/>
          <w:color w:val="auto"/>
        </w:rPr>
      </w:pPr>
      <w:r w:rsidRPr="00D701D8">
        <w:rPr>
          <w:rFonts w:eastAsia="Times New Roman"/>
          <w:color w:val="auto"/>
          <w:u w:val="single"/>
        </w:rPr>
        <w:t>Dansk Erhverv</w:t>
      </w:r>
      <w:r w:rsidRPr="008A329F">
        <w:rPr>
          <w:rFonts w:eastAsia="Times New Roman"/>
          <w:color w:val="auto"/>
        </w:rPr>
        <w:t xml:space="preserve"> finder det</w:t>
      </w:r>
      <w:r>
        <w:rPr>
          <w:rFonts w:eastAsia="Times New Roman"/>
          <w:color w:val="auto"/>
        </w:rPr>
        <w:t xml:space="preserve"> </w:t>
      </w:r>
      <w:r w:rsidRPr="008A329F">
        <w:rPr>
          <w:rFonts w:eastAsia="Times New Roman"/>
          <w:color w:val="auto"/>
        </w:rPr>
        <w:t xml:space="preserve">beklageligt, at der ikke foreligger et høringsnotat fra Vejdirektoratet, som samler op på MKV-høringen, før fristen for bemærkninger til selve lovforslaget udløber den 5. </w:t>
      </w:r>
      <w:r w:rsidRPr="008A329F">
        <w:rPr>
          <w:rFonts w:eastAsia="Times New Roman"/>
          <w:color w:val="auto"/>
        </w:rPr>
        <w:lastRenderedPageBreak/>
        <w:t>marts 2025. Dansk Erhverv har dog samtidig forståelse for, at der har været tale om en presset tidsplan og skal i den sammenhæng udtrykke tilfredshed med, at der er udsigt til at få fremsat og vedtaget lovforslaget i indeværende folketingssamling.</w:t>
      </w:r>
    </w:p>
    <w:p w14:paraId="3AADCFF9" w14:textId="166267AD" w:rsidR="008A329F" w:rsidRPr="004D570C" w:rsidRDefault="00D701D8" w:rsidP="00EB3C95">
      <w:pPr>
        <w:rPr>
          <w:rFonts w:eastAsia="Times New Roman"/>
          <w:color w:val="auto"/>
        </w:rPr>
      </w:pPr>
      <w:r w:rsidRPr="00D701D8">
        <w:rPr>
          <w:rFonts w:eastAsia="Times New Roman"/>
          <w:color w:val="auto"/>
          <w:u w:val="single"/>
        </w:rPr>
        <w:t>Danske Shipping- og Havnevirksomheder</w:t>
      </w:r>
      <w:r w:rsidRPr="003D11A2">
        <w:rPr>
          <w:rFonts w:eastAsia="Times New Roman"/>
          <w:color w:val="auto"/>
        </w:rPr>
        <w:t xml:space="preserve"> </w:t>
      </w:r>
      <w:r w:rsidR="003D11A2" w:rsidRPr="003D11A2">
        <w:rPr>
          <w:rFonts w:eastAsia="Times New Roman"/>
          <w:color w:val="auto"/>
        </w:rPr>
        <w:t>er bekymrede</w:t>
      </w:r>
      <w:r w:rsidR="003D11A2">
        <w:rPr>
          <w:rFonts w:eastAsia="Times New Roman"/>
          <w:color w:val="auto"/>
        </w:rPr>
        <w:t xml:space="preserve"> </w:t>
      </w:r>
      <w:r w:rsidR="009B716E" w:rsidRPr="009B716E">
        <w:rPr>
          <w:rFonts w:eastAsia="Times New Roman"/>
          <w:color w:val="auto"/>
        </w:rPr>
        <w:t>for processen som følge af, at anlægsloven sendes i høring før miljøkonsekvensvurderingen er endeligt afsluttet.</w:t>
      </w:r>
      <w:r w:rsidR="009B716E">
        <w:rPr>
          <w:rFonts w:eastAsia="Times New Roman"/>
          <w:color w:val="auto"/>
        </w:rPr>
        <w:t xml:space="preserve"> </w:t>
      </w:r>
      <w:r w:rsidR="009B716E" w:rsidRPr="009B716E">
        <w:rPr>
          <w:rFonts w:eastAsia="Times New Roman"/>
          <w:color w:val="auto"/>
        </w:rPr>
        <w:t xml:space="preserve">Vejdirektoratet har ved frist for høringssvar til nærværende anlægslov stadig ikke offentliggjort deres høringsnotat, hvor de behandler de spørgsmål, som blev fremsendt i forbindelse med høringen af miljøkonsekvensvurderingen. </w:t>
      </w:r>
      <w:r w:rsidR="009B716E" w:rsidRPr="00254402">
        <w:rPr>
          <w:rFonts w:eastAsia="Times New Roman"/>
          <w:color w:val="auto"/>
          <w:u w:val="single"/>
        </w:rPr>
        <w:t>D</w:t>
      </w:r>
      <w:r w:rsidR="009924BB" w:rsidRPr="00254402">
        <w:rPr>
          <w:rFonts w:eastAsia="Times New Roman"/>
          <w:color w:val="auto"/>
          <w:u w:val="single"/>
        </w:rPr>
        <w:t>anske Shipping- og Havnevirksomheder</w:t>
      </w:r>
      <w:r w:rsidR="009924BB">
        <w:rPr>
          <w:rFonts w:eastAsia="Times New Roman"/>
          <w:color w:val="auto"/>
        </w:rPr>
        <w:t xml:space="preserve"> mener ikke, at det</w:t>
      </w:r>
      <w:r w:rsidR="009B716E" w:rsidRPr="009B716E">
        <w:rPr>
          <w:rFonts w:eastAsia="Times New Roman"/>
          <w:color w:val="auto"/>
        </w:rPr>
        <w:t xml:space="preserve"> er muligt, at se om projektet i miljøkonsekvensvurderingen er blevet justeret som følge af de indsendte bemærkninger eller projektet er fastholdt herunder Vejdirektoratets bemærkninger til de fremsendte høringssvar.</w:t>
      </w:r>
    </w:p>
    <w:p w14:paraId="05140FB3" w14:textId="59E5D315" w:rsidR="00254402" w:rsidRDefault="00EB3C95" w:rsidP="00EB3C95">
      <w:pPr>
        <w:rPr>
          <w:rFonts w:ascii="Georgia" w:eastAsia="Times New Roman" w:hAnsi="Georgia"/>
          <w:i/>
          <w:color w:val="auto"/>
        </w:rPr>
      </w:pPr>
      <w:r w:rsidRPr="00254402">
        <w:rPr>
          <w:rFonts w:ascii="Georgia" w:eastAsia="Times New Roman" w:hAnsi="Georgia"/>
          <w:i/>
          <w:color w:val="auto"/>
        </w:rPr>
        <w:t>Transportministeriet skal hertil bemærke</w:t>
      </w:r>
      <w:r w:rsidRPr="00254402">
        <w:rPr>
          <w:rFonts w:ascii="Georgia" w:eastAsia="Times New Roman" w:hAnsi="Georgia"/>
          <w:color w:val="auto"/>
        </w:rPr>
        <w:t xml:space="preserve">, </w:t>
      </w:r>
      <w:r w:rsidR="00254402">
        <w:rPr>
          <w:rFonts w:ascii="Georgia" w:eastAsia="Times New Roman" w:hAnsi="Georgia"/>
          <w:i/>
          <w:color w:val="auto"/>
        </w:rPr>
        <w:t>at Vejdirektoratets høringsfrist til miljøkonsekvensvurderingen af projektet var den 9. januar 2025. Transportministeriet sendte lovforslaget i offentlig høring d. 3. februar 2025.</w:t>
      </w:r>
    </w:p>
    <w:p w14:paraId="4E3F00A3" w14:textId="4739BA45" w:rsidR="00254402" w:rsidRDefault="00254402" w:rsidP="00EB3C95">
      <w:pPr>
        <w:rPr>
          <w:rFonts w:ascii="Georgia" w:eastAsia="Times New Roman" w:hAnsi="Georgia"/>
          <w:i/>
          <w:color w:val="auto"/>
        </w:rPr>
      </w:pPr>
      <w:r>
        <w:rPr>
          <w:rFonts w:ascii="Georgia" w:eastAsia="Times New Roman" w:hAnsi="Georgia"/>
          <w:i/>
          <w:color w:val="auto"/>
        </w:rPr>
        <w:t>Det er korrekt, at Vejdirektoratets høringsnotat ikke har været offentligt tilgængeligt i forbindelse med høringen over anlægsloven. Men det skal dog også bemærkes, at Vejdirektoratet i perioden mellem d. 9. januar og frem til Transportministeriet sendte lovforslaget i offentlig høring havde god tid til at få et overblik over de indkomne høringssvar</w:t>
      </w:r>
      <w:r w:rsidR="00A931D2">
        <w:rPr>
          <w:rFonts w:ascii="Georgia" w:eastAsia="Times New Roman" w:hAnsi="Georgia"/>
          <w:i/>
          <w:color w:val="auto"/>
        </w:rPr>
        <w:t xml:space="preserve">, og om det gav Vejdirektoratet anledning til, at der skulle ske ændringer af projektet, som burde afspejles i lovforslaget. </w:t>
      </w:r>
    </w:p>
    <w:p w14:paraId="42D89C34" w14:textId="58C9A34C" w:rsidR="00B9522F" w:rsidRPr="00B12AE2" w:rsidRDefault="00B9522F" w:rsidP="0094265C">
      <w:pPr>
        <w:pStyle w:val="Overskrift3"/>
        <w:rPr>
          <w:rFonts w:eastAsia="Times New Roman"/>
        </w:rPr>
      </w:pPr>
      <w:bookmarkStart w:id="23" w:name="_Toc193699615"/>
      <w:r w:rsidRPr="00B12AE2">
        <w:rPr>
          <w:rFonts w:eastAsia="Times New Roman"/>
        </w:rPr>
        <w:t>2.2.</w:t>
      </w:r>
      <w:r w:rsidR="00B12AE2" w:rsidRPr="00B12AE2">
        <w:rPr>
          <w:rFonts w:eastAsia="Times New Roman"/>
        </w:rPr>
        <w:t>10</w:t>
      </w:r>
      <w:r w:rsidRPr="00B12AE2">
        <w:rPr>
          <w:rFonts w:eastAsia="Times New Roman"/>
        </w:rPr>
        <w:t xml:space="preserve">. </w:t>
      </w:r>
      <w:r w:rsidR="002F1E62" w:rsidRPr="00B12AE2">
        <w:rPr>
          <w:rFonts w:eastAsia="Times New Roman"/>
        </w:rPr>
        <w:t>Ekspropriation og kompensation</w:t>
      </w:r>
      <w:bookmarkEnd w:id="23"/>
      <w:r w:rsidR="002F1E62" w:rsidRPr="00B12AE2">
        <w:rPr>
          <w:rFonts w:eastAsia="Times New Roman"/>
        </w:rPr>
        <w:t xml:space="preserve"> </w:t>
      </w:r>
    </w:p>
    <w:p w14:paraId="7DC381DC" w14:textId="6C11768B" w:rsidR="005470B4" w:rsidRDefault="000C5102" w:rsidP="00EB3C95">
      <w:pPr>
        <w:rPr>
          <w:rFonts w:ascii="Georgia" w:eastAsia="Times New Roman" w:hAnsi="Georgia"/>
          <w:color w:val="auto"/>
        </w:rPr>
      </w:pPr>
      <w:r w:rsidRPr="00EE4440">
        <w:rPr>
          <w:rFonts w:ascii="Georgia" w:eastAsia="Times New Roman" w:hAnsi="Georgia"/>
          <w:color w:val="auto"/>
          <w:u w:val="single"/>
        </w:rPr>
        <w:t>Dahl Advokatpartnerskab</w:t>
      </w:r>
      <w:r w:rsidR="00EE4440">
        <w:rPr>
          <w:rFonts w:ascii="Georgia" w:eastAsia="Times New Roman" w:hAnsi="Georgia"/>
          <w:color w:val="auto"/>
          <w:u w:val="single"/>
        </w:rPr>
        <w:t xml:space="preserve"> bemærker,</w:t>
      </w:r>
      <w:r w:rsidRPr="000C5102">
        <w:rPr>
          <w:rFonts w:ascii="Georgia" w:eastAsia="Times New Roman" w:hAnsi="Georgia"/>
          <w:color w:val="auto"/>
        </w:rPr>
        <w:t xml:space="preserve"> at lovforslaget ikke må begrænse muligheden for erstatning eller kompensation for grundejere ved ekspropriation og anlægsprojekter</w:t>
      </w:r>
      <w:r w:rsidR="0002668D">
        <w:rPr>
          <w:rFonts w:ascii="Georgia" w:eastAsia="Times New Roman" w:hAnsi="Georgia"/>
          <w:color w:val="auto"/>
        </w:rPr>
        <w:t xml:space="preserve"> i medfør af lovforslagets § 8</w:t>
      </w:r>
      <w:r w:rsidRPr="000C5102">
        <w:rPr>
          <w:rFonts w:ascii="Georgia" w:eastAsia="Times New Roman" w:hAnsi="Georgia"/>
          <w:color w:val="auto"/>
        </w:rPr>
        <w:t xml:space="preserve">. Der foreslås blandt andet, at der skal gives både kompensation og erstatning for gener (herunder ulempeerstatning), at kompensationen ikke kun skal omfatte gener fra specifikke regler, men også tab som følge af projektet, og at ejendomsejere, ikke kun beboere, skal kunne få kompensation. </w:t>
      </w:r>
    </w:p>
    <w:p w14:paraId="7E1561CA" w14:textId="4FB139D5" w:rsidR="003F3195" w:rsidRDefault="00656A0F" w:rsidP="00EB3C95">
      <w:pPr>
        <w:rPr>
          <w:rFonts w:ascii="Georgia" w:eastAsia="Times New Roman" w:hAnsi="Georgia"/>
          <w:color w:val="auto"/>
        </w:rPr>
      </w:pPr>
      <w:r>
        <w:rPr>
          <w:rFonts w:ascii="Georgia" w:eastAsia="Times New Roman" w:hAnsi="Georgia"/>
          <w:color w:val="auto"/>
          <w:u w:val="single"/>
        </w:rPr>
        <w:t>Aa</w:t>
      </w:r>
      <w:r w:rsidR="003F3195" w:rsidRPr="00E1515B">
        <w:rPr>
          <w:rFonts w:ascii="Georgia" w:eastAsia="Times New Roman" w:hAnsi="Georgia"/>
          <w:color w:val="auto"/>
          <w:u w:val="single"/>
        </w:rPr>
        <w:t>rhus Kommune</w:t>
      </w:r>
      <w:r w:rsidR="002E0A99">
        <w:rPr>
          <w:rFonts w:ascii="Georgia" w:eastAsia="Times New Roman" w:hAnsi="Georgia"/>
          <w:color w:val="auto"/>
        </w:rPr>
        <w:t xml:space="preserve"> bemærker, </w:t>
      </w:r>
      <w:r w:rsidR="002E0A99" w:rsidRPr="002E0A99">
        <w:rPr>
          <w:rFonts w:ascii="Georgia" w:eastAsia="Times New Roman" w:hAnsi="Georgia"/>
          <w:color w:val="auto"/>
        </w:rPr>
        <w:t>at der i anlægsbudgettet afsættes midler til ekspropriation og genekompensation for de borgere, som rammes af gener, som er udenfor de almindelige tålegrænser</w:t>
      </w:r>
      <w:r w:rsidR="0032356F">
        <w:rPr>
          <w:rFonts w:ascii="Georgia" w:eastAsia="Times New Roman" w:hAnsi="Georgia"/>
          <w:color w:val="auto"/>
        </w:rPr>
        <w:t xml:space="preserve">. </w:t>
      </w:r>
      <w:r w:rsidR="002E0A99" w:rsidRPr="002E0A99">
        <w:rPr>
          <w:rFonts w:ascii="Georgia" w:eastAsia="Times New Roman" w:hAnsi="Georgia"/>
          <w:color w:val="auto"/>
        </w:rPr>
        <w:t xml:space="preserve">Aarhus Kommune skal også opfordre til, at der laves en pulje til </w:t>
      </w:r>
      <w:r w:rsidR="002E0A99" w:rsidRPr="002E0A99">
        <w:rPr>
          <w:rFonts w:ascii="Georgia" w:eastAsia="Times New Roman" w:hAnsi="Georgia"/>
          <w:color w:val="auto"/>
        </w:rPr>
        <w:lastRenderedPageBreak/>
        <w:t>kompensation for borgere, der rammes af gener udover Aarhus Kommunes støjgrænser. Det uklart, hvad der sker, hvis Vejdirektoratet støjer udover Aarhus</w:t>
      </w:r>
      <w:r w:rsidR="0032356F">
        <w:rPr>
          <w:rFonts w:ascii="Georgia" w:eastAsia="Times New Roman" w:hAnsi="Georgia"/>
          <w:color w:val="auto"/>
        </w:rPr>
        <w:t xml:space="preserve">. </w:t>
      </w:r>
      <w:r w:rsidR="002E0A99" w:rsidRPr="002E0A99">
        <w:rPr>
          <w:rFonts w:ascii="Georgia" w:eastAsia="Times New Roman" w:hAnsi="Georgia"/>
          <w:color w:val="auto"/>
        </w:rPr>
        <w:t>Kommunes grænseværdier, men under den normale ”tålegrænse”</w:t>
      </w:r>
      <w:r w:rsidR="0032356F">
        <w:rPr>
          <w:rFonts w:ascii="Georgia" w:eastAsia="Times New Roman" w:hAnsi="Georgia"/>
          <w:color w:val="auto"/>
        </w:rPr>
        <w:t>.</w:t>
      </w:r>
    </w:p>
    <w:p w14:paraId="3E93EEC1" w14:textId="60DFA0C6" w:rsidR="009E1BB4" w:rsidRDefault="009E1BB4" w:rsidP="009E1BB4">
      <w:pPr>
        <w:rPr>
          <w:rFonts w:ascii="Georgia" w:eastAsia="Times New Roman" w:hAnsi="Georgia"/>
          <w:i/>
          <w:color w:val="auto"/>
        </w:rPr>
      </w:pPr>
      <w:r>
        <w:rPr>
          <w:rFonts w:ascii="Georgia" w:eastAsia="Times New Roman" w:hAnsi="Georgia"/>
          <w:i/>
          <w:color w:val="auto"/>
        </w:rPr>
        <w:t>Transportministeriet skal hertil bemærke, at lovforslaget ikke ændrer på de almindelige regler for kompensation og erstatning</w:t>
      </w:r>
      <w:r w:rsidR="001C7171">
        <w:rPr>
          <w:rFonts w:ascii="Georgia" w:eastAsia="Times New Roman" w:hAnsi="Georgia"/>
          <w:i/>
          <w:color w:val="auto"/>
        </w:rPr>
        <w:t xml:space="preserve">, </w:t>
      </w:r>
      <w:r w:rsidR="00B1763F" w:rsidRPr="00B1763F">
        <w:rPr>
          <w:rFonts w:ascii="Georgia" w:eastAsia="Times New Roman" w:hAnsi="Georgia"/>
          <w:i/>
          <w:color w:val="auto"/>
        </w:rPr>
        <w:t>Erstatninger for ekspropriation udmåles efter gældende regler og praksis af ekspropriations- og taksationsmyndighederne i henhold til ekspropriationsprocesloven og vejloven.</w:t>
      </w:r>
    </w:p>
    <w:p w14:paraId="4312C4A3" w14:textId="160319B9" w:rsidR="009E1BB4" w:rsidRDefault="009E1BB4" w:rsidP="009E1BB4">
      <w:pPr>
        <w:rPr>
          <w:rFonts w:ascii="Georgia" w:eastAsia="Times New Roman" w:hAnsi="Georgia"/>
          <w:i/>
          <w:color w:val="auto"/>
        </w:rPr>
      </w:pPr>
      <w:r>
        <w:rPr>
          <w:rFonts w:ascii="Georgia" w:eastAsia="Times New Roman" w:hAnsi="Georgia"/>
          <w:i/>
          <w:color w:val="auto"/>
        </w:rPr>
        <w:t>I forslaget til § 7 foreslås det, at transportministeren kan fastsætte regler om forurening og gener fra anlægsprojektet nævnt i § 1, stk. 1. Som det fremgår af bemærkningerne til lovforslaget, så er § 7 tiltænkt den situation, hvor de eksisterende støjgrænser i Aarhus Kommune måtte blive ændret i sådan en grad, at det ikke er muligt at gennemføre anlægsprojektet. Transportministeriet har en forventning om, at dette ikke bliver tilfældet, da projektet også har en klar interesse for kommunen.</w:t>
      </w:r>
    </w:p>
    <w:p w14:paraId="265779CB" w14:textId="602B93AB" w:rsidR="009E1BB4" w:rsidRDefault="009E1BB4" w:rsidP="009E1BB4">
      <w:pPr>
        <w:rPr>
          <w:rFonts w:ascii="Georgia" w:eastAsia="Times New Roman" w:hAnsi="Georgia"/>
          <w:i/>
          <w:color w:val="auto"/>
        </w:rPr>
      </w:pPr>
      <w:r>
        <w:rPr>
          <w:rFonts w:ascii="Georgia" w:eastAsia="Times New Roman" w:hAnsi="Georgia"/>
          <w:i/>
          <w:color w:val="auto"/>
        </w:rPr>
        <w:t>Men skulle det imod forventning vise sig, at der bliver behov for at benytte hjemlen i § 7, så fastsættes der med hjemmel i § 8 regler for kompensation for den gene, som en fravigelse af støjreglerne måtte medføre</w:t>
      </w:r>
      <w:r w:rsidR="00D17685">
        <w:rPr>
          <w:rFonts w:ascii="Georgia" w:eastAsia="Times New Roman" w:hAnsi="Georgia"/>
          <w:i/>
          <w:color w:val="auto"/>
        </w:rPr>
        <w:t xml:space="preserve"> for </w:t>
      </w:r>
      <w:r w:rsidR="000F21B6">
        <w:rPr>
          <w:rFonts w:ascii="Georgia" w:eastAsia="Times New Roman" w:hAnsi="Georgia"/>
          <w:i/>
          <w:color w:val="auto"/>
        </w:rPr>
        <w:t xml:space="preserve">de beboere, der </w:t>
      </w:r>
      <w:r w:rsidR="00D605D2">
        <w:rPr>
          <w:rFonts w:ascii="Georgia" w:eastAsia="Times New Roman" w:hAnsi="Georgia"/>
          <w:i/>
          <w:color w:val="auto"/>
        </w:rPr>
        <w:t xml:space="preserve">aktuelt </w:t>
      </w:r>
      <w:r w:rsidR="00C105AC">
        <w:rPr>
          <w:rFonts w:ascii="Georgia" w:eastAsia="Times New Roman" w:hAnsi="Georgia"/>
          <w:i/>
          <w:color w:val="auto"/>
        </w:rPr>
        <w:t>vil være belastet af støj fra anlægsproje</w:t>
      </w:r>
      <w:r w:rsidR="00CE22C0">
        <w:rPr>
          <w:rFonts w:ascii="Georgia" w:eastAsia="Times New Roman" w:hAnsi="Georgia"/>
          <w:i/>
          <w:color w:val="auto"/>
        </w:rPr>
        <w:t>k</w:t>
      </w:r>
      <w:r w:rsidR="00C105AC">
        <w:rPr>
          <w:rFonts w:ascii="Georgia" w:eastAsia="Times New Roman" w:hAnsi="Georgia"/>
          <w:i/>
          <w:color w:val="auto"/>
        </w:rPr>
        <w:t>tet</w:t>
      </w:r>
      <w:r>
        <w:rPr>
          <w:rFonts w:ascii="Georgia" w:eastAsia="Times New Roman" w:hAnsi="Georgia"/>
          <w:i/>
          <w:color w:val="auto"/>
        </w:rPr>
        <w:t xml:space="preserve"> </w:t>
      </w:r>
      <w:r w:rsidR="00F347D7">
        <w:rPr>
          <w:rFonts w:ascii="Georgia" w:eastAsia="Times New Roman" w:hAnsi="Georgia"/>
          <w:i/>
          <w:color w:val="auto"/>
        </w:rPr>
        <w:t xml:space="preserve">Det fremgår af bemærkningerne til lovforslaget, at </w:t>
      </w:r>
      <w:r w:rsidR="002A5E10" w:rsidRPr="002A5E10">
        <w:rPr>
          <w:rFonts w:ascii="Georgia" w:eastAsia="Times New Roman" w:hAnsi="Georgia"/>
          <w:i/>
          <w:color w:val="auto"/>
        </w:rPr>
        <w:t>kompensationsordning</w:t>
      </w:r>
      <w:r w:rsidR="002A5E10">
        <w:rPr>
          <w:rFonts w:ascii="Georgia" w:eastAsia="Times New Roman" w:hAnsi="Georgia"/>
          <w:i/>
          <w:color w:val="auto"/>
        </w:rPr>
        <w:t xml:space="preserve"> skal gælde for beboere,</w:t>
      </w:r>
      <w:r w:rsidR="002A5E10" w:rsidRPr="002A5E10">
        <w:rPr>
          <w:rFonts w:ascii="Georgia" w:eastAsia="Times New Roman" w:hAnsi="Georgia"/>
          <w:i/>
          <w:color w:val="auto"/>
        </w:rPr>
        <w:t xml:space="preserve"> som udsættes for gener, der er større, end hvad miljøbeskyttelsesloven og reglerne udstedt i medfør heraf normalt tillader.</w:t>
      </w:r>
      <w:r w:rsidR="002A5E10">
        <w:rPr>
          <w:rFonts w:ascii="Georgia" w:eastAsia="Times New Roman" w:hAnsi="Georgia"/>
          <w:i/>
          <w:color w:val="auto"/>
        </w:rPr>
        <w:t xml:space="preserve"> </w:t>
      </w:r>
    </w:p>
    <w:p w14:paraId="03A58EA1" w14:textId="60961CE5" w:rsidR="009E1BB4" w:rsidRPr="009E1BB4" w:rsidRDefault="009E1BB4" w:rsidP="009E1BB4">
      <w:pPr>
        <w:rPr>
          <w:rFonts w:ascii="Georgia" w:eastAsia="Times New Roman" w:hAnsi="Georgia"/>
          <w:i/>
          <w:color w:val="auto"/>
        </w:rPr>
      </w:pPr>
      <w:r>
        <w:rPr>
          <w:rFonts w:ascii="Georgia" w:eastAsia="Times New Roman" w:hAnsi="Georgia"/>
          <w:i/>
          <w:color w:val="auto"/>
        </w:rPr>
        <w:t xml:space="preserve">Vedrørende Aarhus Kommune bemærkes det, at det følger af miljøkonsekvensvurderingen, at anlægsprojektet kan gennemføres inden for kommunens eksisterende støjregler. </w:t>
      </w:r>
    </w:p>
    <w:p w14:paraId="14E66D29" w14:textId="0ECFDBCB" w:rsidR="0037278B" w:rsidRDefault="0037278B" w:rsidP="0094265C">
      <w:pPr>
        <w:pStyle w:val="Overskrift3"/>
        <w:rPr>
          <w:rFonts w:eastAsia="Times New Roman"/>
        </w:rPr>
      </w:pPr>
      <w:bookmarkStart w:id="24" w:name="_Toc193699616"/>
      <w:r w:rsidRPr="008F069F">
        <w:rPr>
          <w:rFonts w:eastAsia="Times New Roman"/>
        </w:rPr>
        <w:t>2.2.1</w:t>
      </w:r>
      <w:r w:rsidR="00B12AE2" w:rsidRPr="008F069F">
        <w:rPr>
          <w:rFonts w:eastAsia="Times New Roman"/>
        </w:rPr>
        <w:t>1</w:t>
      </w:r>
      <w:r w:rsidRPr="008F069F">
        <w:rPr>
          <w:rFonts w:eastAsia="Times New Roman"/>
        </w:rPr>
        <w:t xml:space="preserve"> Støj</w:t>
      </w:r>
      <w:bookmarkEnd w:id="24"/>
      <w:r w:rsidRPr="008F069F">
        <w:rPr>
          <w:rFonts w:eastAsia="Times New Roman"/>
        </w:rPr>
        <w:t xml:space="preserve"> </w:t>
      </w:r>
    </w:p>
    <w:p w14:paraId="778782F7" w14:textId="1C9DF2AE" w:rsidR="003D2D2B" w:rsidRDefault="00F77889" w:rsidP="00391C43">
      <w:r w:rsidRPr="00785B92">
        <w:rPr>
          <w:u w:val="single"/>
        </w:rPr>
        <w:t>Henrik Andersen</w:t>
      </w:r>
      <w:r>
        <w:t xml:space="preserve"> </w:t>
      </w:r>
      <w:r w:rsidR="00A52A04">
        <w:t xml:space="preserve">bemærker, om </w:t>
      </w:r>
      <w:r w:rsidR="00A52A04" w:rsidRPr="00A52A04">
        <w:t>man overvejet</w:t>
      </w:r>
      <w:r w:rsidR="00391C43">
        <w:t xml:space="preserve"> effekten af at anvende støjdæmpende asfalt på den nuværende Marselis Boulevard som kunne reducere støj fra dæk (både biler og lastbiler) betydeligt</w:t>
      </w:r>
      <w:r w:rsidR="00785B92">
        <w:t>.</w:t>
      </w:r>
      <w:r w:rsidR="00391C43">
        <w:t xml:space="preserve"> </w:t>
      </w:r>
    </w:p>
    <w:p w14:paraId="492762D9" w14:textId="4A1B5138" w:rsidR="003D2D2B" w:rsidRDefault="00656A0F" w:rsidP="003D2D2B">
      <w:r>
        <w:rPr>
          <w:u w:val="single"/>
        </w:rPr>
        <w:t>Aa</w:t>
      </w:r>
      <w:r w:rsidR="003F3195" w:rsidRPr="00D7578E">
        <w:rPr>
          <w:u w:val="single"/>
        </w:rPr>
        <w:t xml:space="preserve">rhus Kommune </w:t>
      </w:r>
      <w:r w:rsidR="00506181">
        <w:t xml:space="preserve">anfører, </w:t>
      </w:r>
      <w:r w:rsidR="00CE0047">
        <w:t>at det ikke er hensigtsmæssigt, at være tilsynsmyndighed på støjområdet</w:t>
      </w:r>
      <w:r w:rsidR="009E1BB4">
        <w:t xml:space="preserve"> i forbindelse med projektet</w:t>
      </w:r>
      <w:r w:rsidR="00CE0047">
        <w:t xml:space="preserve">. </w:t>
      </w:r>
      <w:r w:rsidR="00DB0808">
        <w:t xml:space="preserve">Aarhus Kommune </w:t>
      </w:r>
      <w:r w:rsidR="00E270CD">
        <w:t xml:space="preserve">foreslår, at tilsyn relateret til støj i forbindelse med anlægsarbejdet, placeres hos en anden myndighed. For at sikre armslængdeprincippet fremfører Aarhus Kommune, at det </w:t>
      </w:r>
      <w:r w:rsidR="00E270CD">
        <w:lastRenderedPageBreak/>
        <w:t xml:space="preserve">eksempelvis kunne være </w:t>
      </w:r>
      <w:r w:rsidR="006F1A3B">
        <w:t xml:space="preserve">Miljøstyrelsen som har erfaring med tilsyn med støj på miljøområdet. </w:t>
      </w:r>
    </w:p>
    <w:p w14:paraId="3F172A85" w14:textId="266C5186" w:rsidR="00AF0874" w:rsidRDefault="006372A2" w:rsidP="009E1BB4">
      <w:pPr>
        <w:rPr>
          <w:i/>
        </w:rPr>
      </w:pPr>
      <w:r w:rsidRPr="0043648F">
        <w:rPr>
          <w:i/>
        </w:rPr>
        <w:t>Transportministeriet skal hertil bemærke, at</w:t>
      </w:r>
      <w:r w:rsidR="00AF0874" w:rsidRPr="00AF0874">
        <w:t xml:space="preserve"> </w:t>
      </w:r>
      <w:r w:rsidR="00AF0874" w:rsidRPr="00880515">
        <w:rPr>
          <w:i/>
          <w:iCs/>
        </w:rPr>
        <w:t>d</w:t>
      </w:r>
      <w:r w:rsidR="00AF0874" w:rsidRPr="00827ABD">
        <w:rPr>
          <w:i/>
          <w:iCs/>
        </w:rPr>
        <w:t>er</w:t>
      </w:r>
      <w:r w:rsidR="00AF0874" w:rsidRPr="00AF0874">
        <w:rPr>
          <w:i/>
        </w:rPr>
        <w:t xml:space="preserve"> ikke </w:t>
      </w:r>
      <w:r w:rsidR="00AF0874">
        <w:rPr>
          <w:i/>
        </w:rPr>
        <w:t xml:space="preserve">er </w:t>
      </w:r>
      <w:r w:rsidR="00AF0874" w:rsidRPr="00AF0874">
        <w:rPr>
          <w:i/>
        </w:rPr>
        <w:t xml:space="preserve">gennemført beregninger af udskiftning af belægningen på Marselis Boulevard til en støjreducerende belægning, fx drænasfalt. Marselis Boulevard forbliver kommunal vej og dermed er det Aarhus Kommune, der skal tage stilling til hvilken belægning der skal anvendes. </w:t>
      </w:r>
      <w:r w:rsidR="00102DE0">
        <w:rPr>
          <w:i/>
        </w:rPr>
        <w:t xml:space="preserve">En del af formålet med projektet er desuden at skabe en bedre og mere direkte forbindelse mellem motorvejsnettet og Aarhus Havn. Dette vil ikke </w:t>
      </w:r>
      <w:r w:rsidR="00FD0A5E">
        <w:rPr>
          <w:i/>
        </w:rPr>
        <w:t xml:space="preserve">kunne </w:t>
      </w:r>
      <w:r w:rsidR="00102DE0">
        <w:rPr>
          <w:i/>
        </w:rPr>
        <w:t xml:space="preserve">opnås ved anvendelse af støjreducerende belægning. </w:t>
      </w:r>
    </w:p>
    <w:p w14:paraId="7CD14A56" w14:textId="06286E7F" w:rsidR="00641D96" w:rsidRPr="0043648F" w:rsidRDefault="00102DE0" w:rsidP="009E1BB4">
      <w:pPr>
        <w:rPr>
          <w:i/>
        </w:rPr>
      </w:pPr>
      <w:r>
        <w:rPr>
          <w:i/>
        </w:rPr>
        <w:t>Transport</w:t>
      </w:r>
      <w:r w:rsidR="009E1BB4">
        <w:rPr>
          <w:i/>
        </w:rPr>
        <w:t>ministeriet har noteret sig kommunens synspunkt om ikke at være tilsynsmyndighed med støj i forbindelse med anlægget af Marselis Tunnel. Transportministeriet er imidlertid ikke enig i, at der skal ske en fravigelse af de normale regler om, at det er kommunerne, som er tilsynsmyndighed med støj.</w:t>
      </w:r>
      <w:r w:rsidR="00813F37">
        <w:rPr>
          <w:i/>
        </w:rPr>
        <w:t xml:space="preserve"> Det er heller ikke normal praksis i Transportministeriets anlægslove, at man fraviger det. </w:t>
      </w:r>
      <w:r w:rsidR="006372A2" w:rsidRPr="0043648F">
        <w:rPr>
          <w:i/>
        </w:rPr>
        <w:t xml:space="preserve"> </w:t>
      </w:r>
    </w:p>
    <w:p w14:paraId="1335EF25" w14:textId="3EAF2502" w:rsidR="008F069F" w:rsidRPr="008F069F" w:rsidRDefault="002F1E62" w:rsidP="0094265C">
      <w:pPr>
        <w:pStyle w:val="Overskrift3"/>
        <w:rPr>
          <w:rFonts w:eastAsia="Times New Roman"/>
        </w:rPr>
      </w:pPr>
      <w:bookmarkStart w:id="25" w:name="_Toc193699617"/>
      <w:r w:rsidRPr="008F069F">
        <w:rPr>
          <w:rFonts w:eastAsia="Times New Roman"/>
        </w:rPr>
        <w:t>2.2.</w:t>
      </w:r>
      <w:r w:rsidR="00880515">
        <w:rPr>
          <w:rFonts w:eastAsia="Times New Roman"/>
        </w:rPr>
        <w:t>12</w:t>
      </w:r>
      <w:r w:rsidRPr="008F069F">
        <w:rPr>
          <w:rFonts w:eastAsia="Times New Roman"/>
        </w:rPr>
        <w:t xml:space="preserve"> Støjvolden</w:t>
      </w:r>
      <w:r w:rsidR="0094265C">
        <w:rPr>
          <w:rFonts w:eastAsia="Times New Roman"/>
        </w:rPr>
        <w:t xml:space="preserve"> ved Stavtrup</w:t>
      </w:r>
      <w:bookmarkEnd w:id="25"/>
    </w:p>
    <w:p w14:paraId="2B9B68D4" w14:textId="6EAED6DA" w:rsidR="00B9522F" w:rsidRDefault="00656A0F" w:rsidP="00EB3C95">
      <w:pPr>
        <w:rPr>
          <w:rFonts w:ascii="Georgia" w:eastAsia="Times New Roman" w:hAnsi="Georgia"/>
          <w:color w:val="auto"/>
        </w:rPr>
      </w:pPr>
      <w:r>
        <w:rPr>
          <w:rFonts w:ascii="Georgia" w:eastAsia="Times New Roman" w:hAnsi="Georgia"/>
          <w:color w:val="auto"/>
          <w:u w:val="single"/>
        </w:rPr>
        <w:t>Aa</w:t>
      </w:r>
      <w:r w:rsidR="002F1E62" w:rsidRPr="00D7578E">
        <w:rPr>
          <w:rFonts w:ascii="Georgia" w:eastAsia="Times New Roman" w:hAnsi="Georgia"/>
          <w:color w:val="auto"/>
          <w:u w:val="single"/>
        </w:rPr>
        <w:t>rhus Kommune</w:t>
      </w:r>
      <w:r w:rsidR="002F1E62" w:rsidRPr="00E32248">
        <w:rPr>
          <w:rFonts w:ascii="Georgia" w:eastAsia="Times New Roman" w:hAnsi="Georgia"/>
          <w:color w:val="auto"/>
        </w:rPr>
        <w:t xml:space="preserve"> </w:t>
      </w:r>
      <w:r w:rsidR="00E32248">
        <w:rPr>
          <w:rFonts w:ascii="Georgia" w:eastAsia="Times New Roman" w:hAnsi="Georgia"/>
          <w:color w:val="auto"/>
        </w:rPr>
        <w:t xml:space="preserve">bemærker, </w:t>
      </w:r>
      <w:r w:rsidR="00D7578E">
        <w:rPr>
          <w:rFonts w:ascii="Georgia" w:eastAsia="Times New Roman" w:hAnsi="Georgia"/>
          <w:color w:val="auto"/>
        </w:rPr>
        <w:t>at Støjvolden ved Stavtrup kræver særskilt miljøgodkendelse</w:t>
      </w:r>
      <w:r w:rsidR="00AA5B2C">
        <w:rPr>
          <w:rFonts w:ascii="Georgia" w:eastAsia="Times New Roman" w:hAnsi="Georgia"/>
          <w:color w:val="auto"/>
        </w:rPr>
        <w:t xml:space="preserve"> efter miljøbeskyttelseslovens § 33</w:t>
      </w:r>
      <w:r w:rsidR="00D7578E">
        <w:rPr>
          <w:rFonts w:ascii="Georgia" w:eastAsia="Times New Roman" w:hAnsi="Georgia"/>
          <w:color w:val="auto"/>
        </w:rPr>
        <w:t xml:space="preserve">. </w:t>
      </w:r>
    </w:p>
    <w:p w14:paraId="215AC5AD" w14:textId="53D889AA" w:rsidR="00AA5B2C" w:rsidRPr="00AA5B2C" w:rsidRDefault="00AA5B2C" w:rsidP="00AA5B2C">
      <w:pPr>
        <w:rPr>
          <w:rFonts w:ascii="Georgia" w:eastAsia="Times New Roman" w:hAnsi="Georgia"/>
          <w:i/>
          <w:iCs/>
          <w:color w:val="auto"/>
        </w:rPr>
      </w:pPr>
      <w:r w:rsidRPr="00AA5B2C">
        <w:rPr>
          <w:rFonts w:ascii="Georgia" w:eastAsia="Times New Roman" w:hAnsi="Georgia"/>
          <w:i/>
          <w:iCs/>
          <w:color w:val="auto"/>
        </w:rPr>
        <w:t xml:space="preserve">Transportministeriet skal hertil bemærke, at Vejdirektoratet vurderer, at etablering af støjvold ved brug af ren projektjord fra tunnelprojektet ikke kræver miljøgodkendelse efter miljøbeskyttelseslovens § 33. </w:t>
      </w:r>
      <w:r>
        <w:rPr>
          <w:rFonts w:ascii="Georgia" w:eastAsia="Times New Roman" w:hAnsi="Georgia"/>
          <w:i/>
          <w:iCs/>
          <w:color w:val="auto"/>
        </w:rPr>
        <w:t xml:space="preserve"> </w:t>
      </w:r>
      <w:r w:rsidR="001D6220">
        <w:rPr>
          <w:rFonts w:ascii="Georgia" w:eastAsia="Times New Roman" w:hAnsi="Georgia"/>
          <w:i/>
          <w:iCs/>
          <w:color w:val="auto"/>
        </w:rPr>
        <w:t>Vejdirektoratet oplyser, at a</w:t>
      </w:r>
      <w:r>
        <w:rPr>
          <w:rFonts w:ascii="Georgia" w:eastAsia="Times New Roman" w:hAnsi="Georgia"/>
          <w:i/>
          <w:iCs/>
          <w:color w:val="auto"/>
        </w:rPr>
        <w:t xml:space="preserve">nvendelsen af projektjord fra tunnelprojektet er planlagt til brug for støjvold som en integreret og nødvendig del af projektet, hvormed den anvendte jord ikke er omfattet af affaldsdefinitionen og dermed ej heller omfattet af krav om miljøgodkendelse jf. miljøbeskyttelseslovens § 33 og godkendelsesbekendtgørelsen. </w:t>
      </w:r>
    </w:p>
    <w:p w14:paraId="5D0E379B" w14:textId="72499956" w:rsidR="00AA5B2C" w:rsidRPr="001D6220" w:rsidRDefault="001D6220" w:rsidP="00EB3C95">
      <w:pPr>
        <w:rPr>
          <w:rFonts w:ascii="Georgia" w:eastAsia="Times New Roman" w:hAnsi="Georgia"/>
          <w:i/>
          <w:iCs/>
          <w:color w:val="auto"/>
        </w:rPr>
      </w:pPr>
      <w:r w:rsidRPr="001D6220">
        <w:rPr>
          <w:rFonts w:ascii="Georgia" w:eastAsia="Times New Roman" w:hAnsi="Georgia"/>
          <w:i/>
          <w:iCs/>
          <w:color w:val="auto"/>
        </w:rPr>
        <w:t xml:space="preserve">Støjvolden er omfattet af miljøkonsekvensvurderingen for anlægsprojektet. </w:t>
      </w:r>
    </w:p>
    <w:p w14:paraId="6962E1D9" w14:textId="77777777" w:rsidR="00EB3C95" w:rsidRPr="00353737" w:rsidRDefault="00EB3C95" w:rsidP="00EB3C95">
      <w:pPr>
        <w:pStyle w:val="Overskrift1"/>
      </w:pPr>
      <w:bookmarkStart w:id="26" w:name="_Toc193699618"/>
      <w:r w:rsidRPr="00353737">
        <w:t>3. Lovforslaget i forhold til lovudkastet</w:t>
      </w:r>
      <w:bookmarkEnd w:id="26"/>
    </w:p>
    <w:p w14:paraId="117F3B4B" w14:textId="344D721A" w:rsidR="00EB3C95" w:rsidRPr="00353737" w:rsidRDefault="00EB3C95" w:rsidP="00EB3C95">
      <w:pPr>
        <w:rPr>
          <w:rFonts w:ascii="Georgia" w:eastAsia="Times New Roman" w:hAnsi="Georgia"/>
          <w:color w:val="auto"/>
        </w:rPr>
      </w:pPr>
      <w:r w:rsidRPr="00353737">
        <w:rPr>
          <w:rFonts w:ascii="Georgia" w:eastAsia="Times New Roman" w:hAnsi="Georgia"/>
          <w:color w:val="auto"/>
        </w:rPr>
        <w:t>I forhold til det udkast til lovforslag, der har været i høring, indeholder det fremsatte lovforslag følgende indholdsmæssige ændringer:</w:t>
      </w:r>
    </w:p>
    <w:p w14:paraId="5F4D01F2" w14:textId="4E8ACB98" w:rsidR="00A53B84" w:rsidRPr="00880515" w:rsidRDefault="0D9424B0" w:rsidP="00EB3C95">
      <w:pPr>
        <w:pStyle w:val="Listeafsnit"/>
        <w:numPr>
          <w:ilvl w:val="0"/>
          <w:numId w:val="5"/>
        </w:numPr>
        <w:rPr>
          <w:rFonts w:ascii="Georgia" w:eastAsia="Times New Roman" w:hAnsi="Georgia"/>
          <w:color w:val="auto"/>
        </w:rPr>
      </w:pPr>
      <w:r w:rsidRPr="00880515">
        <w:rPr>
          <w:rFonts w:ascii="Georgia" w:eastAsia="Times New Roman" w:hAnsi="Georgia"/>
          <w:color w:val="auto"/>
        </w:rPr>
        <w:lastRenderedPageBreak/>
        <w:t xml:space="preserve">Der er indarbejdet en fravigelse af </w:t>
      </w:r>
      <w:r w:rsidR="00074EDA" w:rsidRPr="00880515">
        <w:rPr>
          <w:rFonts w:ascii="Georgia" w:eastAsia="Times New Roman" w:hAnsi="Georgia"/>
          <w:color w:val="auto"/>
        </w:rPr>
        <w:t xml:space="preserve">bygningsfredningslovens </w:t>
      </w:r>
      <w:r w:rsidR="0012386B">
        <w:rPr>
          <w:rFonts w:ascii="Georgia" w:eastAsia="Times New Roman" w:hAnsi="Georgia"/>
          <w:color w:val="auto"/>
        </w:rPr>
        <w:t>kapitel</w:t>
      </w:r>
      <w:r w:rsidR="00074EDA" w:rsidRPr="00880515">
        <w:rPr>
          <w:rFonts w:ascii="Georgia" w:eastAsia="Times New Roman" w:hAnsi="Georgia"/>
          <w:color w:val="auto"/>
        </w:rPr>
        <w:t xml:space="preserve"> 5.</w:t>
      </w:r>
    </w:p>
    <w:p w14:paraId="5BF936EC" w14:textId="6862E741" w:rsidR="00BB78A3" w:rsidRPr="00880515" w:rsidRDefault="00EB3C95" w:rsidP="00EB3C95">
      <w:pPr>
        <w:pStyle w:val="Listeafsnit"/>
        <w:numPr>
          <w:ilvl w:val="0"/>
          <w:numId w:val="5"/>
        </w:numPr>
        <w:rPr>
          <w:rFonts w:ascii="Georgia" w:eastAsia="Times New Roman" w:hAnsi="Georgia"/>
          <w:color w:val="auto"/>
        </w:rPr>
      </w:pPr>
      <w:r w:rsidRPr="00880515">
        <w:rPr>
          <w:rFonts w:ascii="Georgia" w:eastAsia="Times New Roman" w:hAnsi="Georgia"/>
          <w:color w:val="auto"/>
        </w:rPr>
        <w:t xml:space="preserve">Bemærkningerne til </w:t>
      </w:r>
      <w:r w:rsidR="6AE1B26A" w:rsidRPr="00880515">
        <w:rPr>
          <w:rFonts w:ascii="Georgia" w:eastAsia="Times New Roman" w:hAnsi="Georgia"/>
          <w:color w:val="auto"/>
        </w:rPr>
        <w:t xml:space="preserve">lovforslaget </w:t>
      </w:r>
      <w:r w:rsidRPr="00880515">
        <w:rPr>
          <w:rFonts w:ascii="Georgia" w:eastAsia="Times New Roman" w:hAnsi="Georgia"/>
          <w:color w:val="auto"/>
        </w:rPr>
        <w:t xml:space="preserve"> er ændret, så det fremgår, at </w:t>
      </w:r>
      <w:r w:rsidR="0012042C" w:rsidRPr="00880515">
        <w:rPr>
          <w:rFonts w:ascii="Georgia" w:eastAsia="Times New Roman" w:hAnsi="Georgia"/>
          <w:color w:val="auto"/>
        </w:rPr>
        <w:t>reglerne i bygningsfredningslovens kapitel 5 ikke finder anvendelse</w:t>
      </w:r>
      <w:r w:rsidR="00C62377" w:rsidRPr="00880515">
        <w:rPr>
          <w:rFonts w:ascii="Georgia" w:eastAsia="Times New Roman" w:hAnsi="Georgia"/>
          <w:color w:val="auto"/>
        </w:rPr>
        <w:t xml:space="preserve"> på anlægsprojekterne</w:t>
      </w:r>
      <w:r w:rsidR="0068029C" w:rsidRPr="00880515">
        <w:rPr>
          <w:rFonts w:ascii="Georgia" w:eastAsia="Times New Roman" w:hAnsi="Georgia"/>
          <w:color w:val="auto"/>
        </w:rPr>
        <w:t xml:space="preserve">, således at der ikke skal ske offentlig bekendtgørelse af ansøgning om nedrivning af bevaringsværdige bygninger. </w:t>
      </w:r>
    </w:p>
    <w:p w14:paraId="1F4EA490" w14:textId="181854C7" w:rsidR="002D7812" w:rsidRPr="00880515" w:rsidRDefault="002D7812" w:rsidP="00C62377">
      <w:pPr>
        <w:rPr>
          <w:rFonts w:ascii="Georgia" w:eastAsia="Times New Roman" w:hAnsi="Georgia"/>
          <w:color w:val="auto"/>
        </w:rPr>
      </w:pPr>
      <w:r w:rsidRPr="00880515">
        <w:rPr>
          <w:rFonts w:ascii="Georgia" w:eastAsia="Times New Roman" w:hAnsi="Georgia"/>
          <w:color w:val="auto"/>
        </w:rPr>
        <w:t>På baggrund af høringssvar</w:t>
      </w:r>
      <w:r w:rsidR="0013719E" w:rsidRPr="00880515">
        <w:rPr>
          <w:rFonts w:ascii="Georgia" w:eastAsia="Times New Roman" w:hAnsi="Georgia"/>
          <w:color w:val="auto"/>
        </w:rPr>
        <w:t xml:space="preserve"> er Transportministeriet blevet opmærksom på, at der skal ske nedrivning af bevaringsværdig bebyggelse i forbindelse med anlægsprojektet. </w:t>
      </w:r>
    </w:p>
    <w:p w14:paraId="5067ECA6" w14:textId="24C49318" w:rsidR="00C62377" w:rsidRPr="002E010F" w:rsidRDefault="00C62377" w:rsidP="00C62377">
      <w:pPr>
        <w:rPr>
          <w:rFonts w:ascii="Georgia" w:eastAsia="Times New Roman" w:hAnsi="Georgia"/>
          <w:color w:val="auto"/>
        </w:rPr>
      </w:pPr>
      <w:r w:rsidRPr="00880515">
        <w:rPr>
          <w:rFonts w:ascii="Georgia" w:eastAsia="Times New Roman" w:hAnsi="Georgia"/>
          <w:color w:val="auto"/>
        </w:rPr>
        <w:t>L</w:t>
      </w:r>
      <w:r w:rsidRPr="002E010F">
        <w:rPr>
          <w:rFonts w:ascii="Georgia" w:eastAsia="Times New Roman" w:hAnsi="Georgia"/>
          <w:color w:val="auto"/>
        </w:rPr>
        <w:t xml:space="preserve">ovbekendtgørelse nr. 219 af 6. marts 2018 om bygningsfredning og bevaring af bygninger og bymiljøer (herefter bygningsfredningsloven) indeholder krav om offentlig bekendtgørelse af ansøgning om tilladelse til nedrivning. </w:t>
      </w:r>
      <w:r w:rsidR="00D8131F">
        <w:rPr>
          <w:rFonts w:ascii="Georgia" w:eastAsia="Times New Roman" w:hAnsi="Georgia"/>
          <w:color w:val="auto"/>
        </w:rPr>
        <w:t xml:space="preserve">Anlægslovens </w:t>
      </w:r>
      <w:r w:rsidRPr="002E010F">
        <w:rPr>
          <w:rFonts w:ascii="Georgia" w:eastAsia="Times New Roman" w:hAnsi="Georgia"/>
          <w:color w:val="auto"/>
        </w:rPr>
        <w:t xml:space="preserve">regulering af arealanvendelsen medfører, at det ikke er muligt at vedtage kommune- eller lokalplaner i strid med anlægsloven. På den baggrund vurderer Transportministeriet, at proceduren i bygningsfredningslovens kapitel 5 er illusorisk og udgør unødigt administrativt arbejde for Aarhus Kommune, da Aarhus Kommune ikke har kompetence til at udstede et forbud efter planlovens § 14 i strid med anlægsloven.  </w:t>
      </w:r>
    </w:p>
    <w:p w14:paraId="50DBB8A0" w14:textId="07B765F0" w:rsidR="00D8131F" w:rsidRPr="00880515" w:rsidRDefault="00D8131F" w:rsidP="00D8131F">
      <w:pPr>
        <w:rPr>
          <w:rFonts w:ascii="Georgia" w:eastAsia="Times New Roman" w:hAnsi="Georgia"/>
          <w:color w:val="auto"/>
        </w:rPr>
      </w:pPr>
      <w:r w:rsidRPr="00880515">
        <w:rPr>
          <w:rFonts w:ascii="Georgia" w:eastAsia="Times New Roman" w:hAnsi="Georgia"/>
          <w:color w:val="auto"/>
        </w:rPr>
        <w:t>Herudover er der foretaget ændringer af sproglig, redaktionel og lovteknisk karakter.</w:t>
      </w:r>
    </w:p>
    <w:p w14:paraId="450D30D2" w14:textId="77777777" w:rsidR="00C62377" w:rsidRDefault="00C62377" w:rsidP="00A53B84">
      <w:pPr>
        <w:rPr>
          <w:rFonts w:ascii="Georgia" w:eastAsia="Times New Roman" w:hAnsi="Georgia"/>
          <w:color w:val="FF0000"/>
        </w:rPr>
      </w:pPr>
    </w:p>
    <w:p w14:paraId="65FEF1BC" w14:textId="77777777" w:rsidR="00A53B84" w:rsidRDefault="00A53B84" w:rsidP="00EB3C95">
      <w:pPr>
        <w:rPr>
          <w:rFonts w:ascii="Georgia" w:eastAsia="Times New Roman" w:hAnsi="Georgia"/>
          <w:color w:val="FF0000"/>
        </w:rPr>
      </w:pPr>
    </w:p>
    <w:p w14:paraId="456E1627" w14:textId="77777777" w:rsidR="00A53B84" w:rsidRDefault="00A53B84" w:rsidP="00EB3C95">
      <w:pPr>
        <w:rPr>
          <w:rFonts w:ascii="Georgia" w:eastAsia="Times New Roman" w:hAnsi="Georgia"/>
          <w:color w:val="FF0000"/>
        </w:rPr>
      </w:pPr>
    </w:p>
    <w:p w14:paraId="23179D8D" w14:textId="77777777" w:rsidR="00A53B84" w:rsidRDefault="00A53B84" w:rsidP="00EB3C95">
      <w:pPr>
        <w:rPr>
          <w:rFonts w:ascii="Georgia" w:eastAsia="Times New Roman" w:hAnsi="Georgia"/>
          <w:color w:val="FF0000"/>
        </w:rPr>
      </w:pPr>
    </w:p>
    <w:p w14:paraId="3BD633AF" w14:textId="77777777" w:rsidR="00A53B84" w:rsidRDefault="00A53B84" w:rsidP="00EB3C95">
      <w:pPr>
        <w:rPr>
          <w:rFonts w:ascii="Georgia" w:eastAsia="Times New Roman" w:hAnsi="Georgia"/>
          <w:color w:val="FF0000"/>
        </w:rPr>
      </w:pPr>
    </w:p>
    <w:p w14:paraId="324AD8AC" w14:textId="77777777" w:rsidR="00EB3C95" w:rsidRPr="00353737" w:rsidRDefault="00EB3C95" w:rsidP="00EB3C95">
      <w:pPr>
        <w:rPr>
          <w:rFonts w:ascii="Georgia" w:eastAsia="Times New Roman" w:hAnsi="Georgia"/>
          <w:color w:val="FF0000"/>
        </w:rPr>
      </w:pPr>
    </w:p>
    <w:bookmarkEnd w:id="5"/>
    <w:p w14:paraId="65DF1FD5" w14:textId="30A5008F" w:rsidR="00EB3C95" w:rsidRPr="00353737" w:rsidRDefault="00EB3C95" w:rsidP="00EB3C95">
      <w:pPr>
        <w:rPr>
          <w:rFonts w:ascii="Georgia" w:eastAsia="Times New Roman" w:hAnsi="Georgia"/>
          <w:color w:val="FF0000"/>
        </w:rPr>
      </w:pPr>
    </w:p>
    <w:sectPr w:rsidR="00EB3C95" w:rsidRPr="00353737"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B3D675B" w16cex:dateUtc="2025-03-07T08:37:00Z"/>
  <w16cex:commentExtensible w16cex:durableId="0C049B8B" w16cex:dateUtc="2025-03-07T09:24:00Z"/>
  <w16cex:commentExtensible w16cex:durableId="4F3F387F" w16cex:dateUtc="2025-03-10T07:27:00Z"/>
  <w16cex:commentExtensible w16cex:durableId="73141C46" w16cex:dateUtc="2025-03-10T08:04:00Z"/>
  <w16cex:commentExtensible w16cex:durableId="617A33EC" w16cex:dateUtc="2025-03-07T08:40:00Z"/>
  <w16cex:commentExtensible w16cex:durableId="6E240541" w16cex:dateUtc="2025-03-10T10:09:00Z"/>
  <w16cex:commentExtensible w16cex:durableId="168231FD" w16cex:dateUtc="2025-03-10T09:32:00Z"/>
  <w16cex:commentExtensible w16cex:durableId="6A90B197" w16cex:dateUtc="2025-03-10T09: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5BC28E" w14:textId="77777777" w:rsidR="00657751" w:rsidRDefault="00657751" w:rsidP="00A56EBB">
      <w:pPr>
        <w:spacing w:line="240" w:lineRule="auto"/>
      </w:pPr>
      <w:r>
        <w:separator/>
      </w:r>
    </w:p>
  </w:endnote>
  <w:endnote w:type="continuationSeparator" w:id="0">
    <w:p w14:paraId="2F66C504" w14:textId="77777777" w:rsidR="00657751" w:rsidRDefault="00657751" w:rsidP="00A56EBB">
      <w:pPr>
        <w:spacing w:line="240" w:lineRule="auto"/>
      </w:pPr>
      <w:r>
        <w:continuationSeparator/>
      </w:r>
    </w:p>
  </w:endnote>
  <w:endnote w:type="continuationNotice" w:id="1">
    <w:p w14:paraId="7BC7B59C" w14:textId="77777777" w:rsidR="00657751" w:rsidRDefault="006577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orbel">
    <w:panose1 w:val="020B0503020204020204"/>
    <w:charset w:val="00"/>
    <w:family w:val="swiss"/>
    <w:pitch w:val="variable"/>
    <w:sig w:usb0="A00002EF" w:usb1="4000A44B" w:usb2="00000000" w:usb3="00000000" w:csb0="0000019F" w:csb1="00000000"/>
  </w:font>
  <w:font w:name="Bahnschrift SemiLight SemiConde">
    <w:panose1 w:val="020B0502040204020203"/>
    <w:charset w:val="00"/>
    <w:family w:val="swiss"/>
    <w:pitch w:val="variable"/>
    <w:sig w:usb0="A00002C7" w:usb1="00000002"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218E2" w14:textId="77777777" w:rsidR="00657751" w:rsidRDefault="00657751" w:rsidP="00A56EBB">
      <w:pPr>
        <w:spacing w:line="240" w:lineRule="auto"/>
      </w:pPr>
      <w:r>
        <w:separator/>
      </w:r>
    </w:p>
  </w:footnote>
  <w:footnote w:type="continuationSeparator" w:id="0">
    <w:p w14:paraId="384A6DAD" w14:textId="77777777" w:rsidR="00657751" w:rsidRDefault="00657751" w:rsidP="00A56EBB">
      <w:pPr>
        <w:spacing w:line="240" w:lineRule="auto"/>
      </w:pPr>
      <w:r>
        <w:continuationSeparator/>
      </w:r>
    </w:p>
  </w:footnote>
  <w:footnote w:type="continuationNotice" w:id="1">
    <w:p w14:paraId="32026F2E" w14:textId="77777777" w:rsidR="00657751" w:rsidRDefault="006577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C20B60" w14:paraId="09A5DAF8" w14:textId="77777777" w:rsidTr="00A32AD7">
      <w:trPr>
        <w:trHeight w:hRule="exact" w:val="794"/>
      </w:trPr>
      <w:tc>
        <w:tcPr>
          <w:tcW w:w="6521" w:type="dxa"/>
        </w:tcPr>
        <w:p w14:paraId="1D40E620" w14:textId="77777777" w:rsidR="00C20B60" w:rsidRDefault="00C20B60" w:rsidP="00630E97">
          <w:pPr>
            <w:pStyle w:val="Billedfelt"/>
          </w:pPr>
          <w:bookmarkStart w:id="27" w:name="Logo_Side2" w:colFirst="1" w:colLast="1"/>
        </w:p>
      </w:tc>
      <w:tc>
        <w:tcPr>
          <w:tcW w:w="3402" w:type="dxa"/>
        </w:tcPr>
        <w:p w14:paraId="5DC92BE5" w14:textId="77777777" w:rsidR="00C20B60" w:rsidRDefault="00C20B60" w:rsidP="00630E97">
          <w:pPr>
            <w:pStyle w:val="Billedfelt"/>
          </w:pPr>
          <w:r>
            <w:rPr>
              <w:noProof/>
              <w:lang w:eastAsia="da-DK"/>
            </w:rPr>
            <w:drawing>
              <wp:inline distT="0" distB="0" distL="0" distR="0" wp14:anchorId="25421042" wp14:editId="72767503">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C20B60" w14:paraId="5A373B95" w14:textId="77777777" w:rsidTr="00B06CE9">
      <w:trPr>
        <w:trHeight w:hRule="exact" w:val="680"/>
      </w:trPr>
      <w:tc>
        <w:tcPr>
          <w:tcW w:w="6521" w:type="dxa"/>
          <w:vAlign w:val="bottom"/>
        </w:tcPr>
        <w:p w14:paraId="3ACE095A" w14:textId="77777777" w:rsidR="00C20B60" w:rsidRDefault="00C20B60" w:rsidP="00B06CE9">
          <w:bookmarkStart w:id="28" w:name="Sidetal" w:colFirst="1" w:colLast="1"/>
          <w:bookmarkEnd w:id="27"/>
        </w:p>
      </w:tc>
      <w:tc>
        <w:tcPr>
          <w:tcW w:w="3402" w:type="dxa"/>
          <w:vAlign w:val="bottom"/>
        </w:tcPr>
        <w:p w14:paraId="0D499073" w14:textId="77777777" w:rsidR="00C20B60" w:rsidRPr="00B06CE9" w:rsidRDefault="00C20B60"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fldChar w:fldCharType="begin"/>
          </w:r>
          <w:r>
            <w:instrText xml:space="preserve"> NUMPAGES </w:instrText>
          </w:r>
          <w:r>
            <w:fldChar w:fldCharType="separate"/>
          </w:r>
          <w:r>
            <w:t>1</w:t>
          </w:r>
          <w:r>
            <w:fldChar w:fldCharType="end"/>
          </w:r>
        </w:p>
      </w:tc>
    </w:tr>
    <w:tr w:rsidR="00C20B60" w14:paraId="4FA3E5EF" w14:textId="77777777" w:rsidTr="00B06CE9">
      <w:trPr>
        <w:trHeight w:hRule="exact" w:val="397"/>
      </w:trPr>
      <w:tc>
        <w:tcPr>
          <w:tcW w:w="6521" w:type="dxa"/>
          <w:vAlign w:val="bottom"/>
        </w:tcPr>
        <w:p w14:paraId="13F598A0" w14:textId="77777777" w:rsidR="00C20B60" w:rsidRDefault="00C20B60" w:rsidP="00B06CE9">
          <w:bookmarkStart w:id="29" w:name="AfstandEfterSidehoved2" w:colFirst="1" w:colLast="1"/>
          <w:bookmarkEnd w:id="28"/>
        </w:p>
      </w:tc>
      <w:tc>
        <w:tcPr>
          <w:tcW w:w="3402" w:type="dxa"/>
          <w:vAlign w:val="bottom"/>
        </w:tcPr>
        <w:p w14:paraId="4FECEF44" w14:textId="77777777" w:rsidR="00C20B60" w:rsidRPr="00B06CE9" w:rsidRDefault="00C20B60" w:rsidP="0027154C">
          <w:pPr>
            <w:pStyle w:val="Sidenummerering"/>
          </w:pPr>
        </w:p>
      </w:tc>
    </w:tr>
    <w:bookmarkEnd w:id="29"/>
  </w:tbl>
  <w:p w14:paraId="5DB8E0AF" w14:textId="77777777" w:rsidR="00C20B60" w:rsidRPr="00B06CE9" w:rsidRDefault="00C20B60"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C20B60" w14:paraId="7AF96848" w14:textId="77777777" w:rsidTr="00213607">
      <w:trPr>
        <w:trHeight w:hRule="exact" w:val="794"/>
      </w:trPr>
      <w:tc>
        <w:tcPr>
          <w:tcW w:w="6520" w:type="dxa"/>
        </w:tcPr>
        <w:p w14:paraId="78693E06" w14:textId="77777777" w:rsidR="00C20B60" w:rsidRPr="00630E97" w:rsidRDefault="00C20B60" w:rsidP="00630E97">
          <w:pPr>
            <w:pStyle w:val="Billedfelt"/>
          </w:pPr>
          <w:bookmarkStart w:id="30" w:name="Logo_Side1" w:colFirst="1" w:colLast="1"/>
          <w:bookmarkStart w:id="31" w:name="AfstandHøjre_Logo1" w:colFirst="0" w:colLast="0"/>
          <w:r>
            <w:rPr>
              <w:noProof/>
            </w:rPr>
            <mc:AlternateContent>
              <mc:Choice Requires="wps">
                <w:drawing>
                  <wp:inline distT="0" distB="0" distL="0" distR="0" wp14:anchorId="4573E768" wp14:editId="0A81493E">
                    <wp:extent cx="2171700" cy="304800"/>
                    <wp:effectExtent l="0" t="0" r="0" b="0"/>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04800"/>
                            </a:xfrm>
                            <a:prstGeom prst="rect">
                              <a:avLst/>
                            </a:prstGeom>
                            <a:solidFill>
                              <a:srgbClr val="FFFFFF"/>
                            </a:solidFill>
                            <a:ln w="9525">
                              <a:noFill/>
                              <a:miter lim="800000"/>
                              <a:headEnd/>
                              <a:tailEnd/>
                            </a:ln>
                          </wps:spPr>
                          <wps:txbx>
                            <w:txbxContent>
                              <w:p w14:paraId="700EFBE8" w14:textId="77777777" w:rsidR="00C20B60" w:rsidRPr="00B55B9F" w:rsidRDefault="00C20B60" w:rsidP="00B55B9F">
                                <w:pPr>
                                  <w:jc w:val="center"/>
                                  <w:rPr>
                                    <w:color w:val="FFFFFF" w:themeColor="background1"/>
                                    <w:sz w:val="24"/>
                                    <w:szCs w:val="24"/>
                                  </w:rPr>
                                </w:pPr>
                                <w:r w:rsidRPr="00B55B9F">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4573E768" id="_x0000_t202" coordsize="21600,21600" o:spt="202" path="m,l,21600r21600,l21600,xe">
                    <v:stroke joinstyle="miter"/>
                    <v:path gradientshapeok="t" o:connecttype="rect"/>
                  </v:shapetype>
                  <v:shape id="Tekstfelt 2" o:spid="_x0000_s1026" type="#_x0000_t202" style="width:171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" stroked="f">
                    <v:textbox>
                      <w:txbxContent>
                        <w:p w14:paraId="700EFBE8" w14:textId="77777777" w:rsidR="00C20B60" w:rsidRPr="00B55B9F" w:rsidRDefault="00C20B60" w:rsidP="00B55B9F">
                          <w:pPr>
                            <w:jc w:val="center"/>
                            <w:rPr>
                              <w:color w:val="FFFFFF" w:themeColor="background1"/>
                              <w:sz w:val="24"/>
                              <w:szCs w:val="24"/>
                            </w:rPr>
                          </w:pPr>
                          <w:r w:rsidRPr="00B55B9F">
                            <w:rPr>
                              <w:color w:val="FFFFFF" w:themeColor="background1"/>
                              <w:sz w:val="24"/>
                              <w:szCs w:val="24"/>
                            </w:rPr>
                            <w:t>Transportministeriets Logo</w:t>
                          </w:r>
                        </w:p>
                      </w:txbxContent>
                    </v:textbox>
                    <w10:anchorlock/>
                  </v:shape>
                </w:pict>
              </mc:Fallback>
            </mc:AlternateContent>
          </w:r>
        </w:p>
      </w:tc>
      <w:tc>
        <w:tcPr>
          <w:tcW w:w="3458" w:type="dxa"/>
        </w:tcPr>
        <w:p w14:paraId="787D5381" w14:textId="77777777" w:rsidR="00C20B60" w:rsidRPr="00630E97" w:rsidRDefault="00C20B60" w:rsidP="00630E97">
          <w:pPr>
            <w:pStyle w:val="Billedfelt"/>
          </w:pPr>
          <w:r>
            <w:rPr>
              <w:noProof/>
              <w:lang w:eastAsia="da-DK"/>
            </w:rPr>
            <w:drawing>
              <wp:inline distT="0" distB="0" distL="0" distR="0" wp14:anchorId="1CE37571" wp14:editId="5D1D2014">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30"/>
  <w:bookmarkEnd w:id="31"/>
  <w:p w14:paraId="4D228C10" w14:textId="77777777" w:rsidR="00C20B60" w:rsidRPr="00B06CE9" w:rsidRDefault="00C20B60" w:rsidP="001C5895">
    <w:pPr>
      <w:pStyle w:val="Minimeretafsnit"/>
    </w:pPr>
    <w:r w:rsidRPr="00B06CE9">
      <w:rPr>
        <w:noProof/>
        <w:lang w:eastAsia="da-DK"/>
      </w:rPr>
      <mc:AlternateContent>
        <mc:Choice Requires="wps">
          <w:drawing>
            <wp:anchor distT="0" distB="0" distL="114300" distR="114300" simplePos="0" relativeHeight="251658240" behindDoc="0" locked="1" layoutInCell="1" allowOverlap="1" wp14:anchorId="416489AA" wp14:editId="490215E6">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C20B60" w14:paraId="5BF48932"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61CEF75D" w14:textId="77777777" w:rsidR="00C20B60" w:rsidRPr="00447719" w:rsidRDefault="00C20B60" w:rsidP="00A32AD7">
                                <w:pPr>
                                  <w:pStyle w:val="Ministernavn"/>
                                </w:pPr>
                                <w:bookmarkStart w:id="32" w:name="Ministernavn" w:colFirst="0" w:colLast="0"/>
                              </w:p>
                            </w:tc>
                          </w:tr>
                          <w:tr w:rsidR="00C20B60" w14:paraId="68E209D4"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4F4017E8" w14:textId="77777777" w:rsidR="00C20B60" w:rsidRDefault="00C20B60" w:rsidP="00447719">
                                <w:pPr>
                                  <w:pStyle w:val="Template-Adresse"/>
                                </w:pPr>
                                <w:bookmarkStart w:id="33" w:name="AfstandFørDato" w:colFirst="0" w:colLast="0"/>
                                <w:bookmarkEnd w:id="32"/>
                              </w:p>
                            </w:tc>
                          </w:tr>
                          <w:tr w:rsidR="00C20B60" w14:paraId="0CA446D6"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429FEF18" w14:textId="77777777" w:rsidR="00C20B60" w:rsidRDefault="00C20B60" w:rsidP="00447719">
                                <w:pPr>
                                  <w:pStyle w:val="Template-Adresse"/>
                                </w:pPr>
                                <w:bookmarkStart w:id="34" w:name="Adresse" w:colFirst="0" w:colLast="0"/>
                                <w:bookmarkEnd w:id="33"/>
                              </w:p>
                            </w:tc>
                          </w:tr>
                          <w:tr w:rsidR="00C20B60" w14:paraId="0D87C54C"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153E2E6D" w14:textId="77777777" w:rsidR="00C20B60" w:rsidRDefault="00C20B60" w:rsidP="00447719">
                                <w:pPr>
                                  <w:pStyle w:val="Template-Adresse"/>
                                </w:pPr>
                                <w:bookmarkStart w:id="35" w:name="AfstandFørTelefon" w:colFirst="0" w:colLast="0"/>
                                <w:bookmarkEnd w:id="34"/>
                              </w:p>
                            </w:tc>
                          </w:tr>
                          <w:tr w:rsidR="00C20B60" w14:paraId="5C7BEEB7"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2CA8A2D7" w14:textId="77777777" w:rsidR="00C20B60" w:rsidRDefault="00C20B60" w:rsidP="00447719">
                                <w:pPr>
                                  <w:pStyle w:val="Template-Adresse"/>
                                </w:pPr>
                                <w:bookmarkStart w:id="36" w:name="Telefon" w:colFirst="0" w:colLast="0"/>
                                <w:bookmarkEnd w:id="35"/>
                              </w:p>
                            </w:tc>
                          </w:tr>
                          <w:tr w:rsidR="00C20B60" w14:paraId="240DC5D7"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981CFCE" w14:textId="77777777" w:rsidR="00C20B60" w:rsidRDefault="00C20B60" w:rsidP="00A32AD7">
                                <w:pPr>
                                  <w:pStyle w:val="Template-Adresse"/>
                                </w:pPr>
                                <w:bookmarkStart w:id="37" w:name="Mail_Web" w:colFirst="0" w:colLast="0"/>
                                <w:bookmarkEnd w:id="36"/>
                              </w:p>
                            </w:tc>
                          </w:tr>
                          <w:tr w:rsidR="00C20B60" w14:paraId="19ED6DEC"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3F6B7ED4" w14:textId="77777777" w:rsidR="00C20B60" w:rsidRDefault="00C20B60" w:rsidP="00A32AD7">
                                <w:pPr>
                                  <w:pStyle w:val="Template-Adresse"/>
                                </w:pPr>
                              </w:p>
                            </w:tc>
                          </w:tr>
                          <w:bookmarkEnd w:id="37"/>
                        </w:tbl>
                        <w:p w14:paraId="449EC795" w14:textId="77777777" w:rsidR="00C20B60" w:rsidRDefault="00C20B60"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6489AA" id="kolofon" o:spid="_x0000_s1027" type="#_x0000_t202" style="position:absolute;margin-left:394.5pt;margin-top:93pt;width:184.25pt;height:16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C20B60" w14:paraId="5BF48932"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61CEF75D" w14:textId="77777777" w:rsidR="00C20B60" w:rsidRPr="00447719" w:rsidRDefault="00C20B60" w:rsidP="00A32AD7">
                          <w:pPr>
                            <w:pStyle w:val="Ministernavn"/>
                          </w:pPr>
                          <w:bookmarkStart w:id="38" w:name="Ministernavn" w:colFirst="0" w:colLast="0"/>
                        </w:p>
                      </w:tc>
                    </w:tr>
                    <w:tr w:rsidR="00C20B60" w14:paraId="68E209D4" w14:textId="77777777" w:rsidTr="00F849CA">
                      <w:trPr>
                        <w:trHeight w:hRule="exact" w:val="1134"/>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4F4017E8" w14:textId="77777777" w:rsidR="00C20B60" w:rsidRDefault="00C20B60" w:rsidP="00447719">
                          <w:pPr>
                            <w:pStyle w:val="Template-Adresse"/>
                          </w:pPr>
                          <w:bookmarkStart w:id="39" w:name="AfstandFørDato" w:colFirst="0" w:colLast="0"/>
                          <w:bookmarkEnd w:id="38"/>
                        </w:p>
                      </w:tc>
                    </w:tr>
                    <w:tr w:rsidR="00C20B60" w14:paraId="0CA446D6"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429FEF18" w14:textId="77777777" w:rsidR="00C20B60" w:rsidRDefault="00C20B60" w:rsidP="00447719">
                          <w:pPr>
                            <w:pStyle w:val="Template-Adresse"/>
                          </w:pPr>
                          <w:bookmarkStart w:id="40" w:name="Adresse" w:colFirst="0" w:colLast="0"/>
                          <w:bookmarkEnd w:id="39"/>
                        </w:p>
                      </w:tc>
                    </w:tr>
                    <w:tr w:rsidR="00C20B60" w14:paraId="0D87C54C"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153E2E6D" w14:textId="77777777" w:rsidR="00C20B60" w:rsidRDefault="00C20B60" w:rsidP="00447719">
                          <w:pPr>
                            <w:pStyle w:val="Template-Adresse"/>
                          </w:pPr>
                          <w:bookmarkStart w:id="41" w:name="AfstandFørTelefon" w:colFirst="0" w:colLast="0"/>
                          <w:bookmarkEnd w:id="40"/>
                        </w:p>
                      </w:tc>
                    </w:tr>
                    <w:tr w:rsidR="00C20B60" w14:paraId="5C7BEEB7"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2CA8A2D7" w14:textId="77777777" w:rsidR="00C20B60" w:rsidRDefault="00C20B60" w:rsidP="00447719">
                          <w:pPr>
                            <w:pStyle w:val="Template-Adresse"/>
                          </w:pPr>
                          <w:bookmarkStart w:id="42" w:name="Telefon" w:colFirst="0" w:colLast="0"/>
                          <w:bookmarkEnd w:id="41"/>
                        </w:p>
                      </w:tc>
                    </w:tr>
                    <w:tr w:rsidR="00C20B60" w14:paraId="240DC5D7"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1981CFCE" w14:textId="77777777" w:rsidR="00C20B60" w:rsidRDefault="00C20B60" w:rsidP="00A32AD7">
                          <w:pPr>
                            <w:pStyle w:val="Template-Adresse"/>
                          </w:pPr>
                          <w:bookmarkStart w:id="43" w:name="Mail_Web" w:colFirst="0" w:colLast="0"/>
                          <w:bookmarkEnd w:id="42"/>
                        </w:p>
                      </w:tc>
                    </w:tr>
                    <w:tr w:rsidR="00C20B60" w14:paraId="19ED6DEC"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3F6B7ED4" w14:textId="77777777" w:rsidR="00C20B60" w:rsidRDefault="00C20B60" w:rsidP="00A32AD7">
                          <w:pPr>
                            <w:pStyle w:val="Template-Adresse"/>
                          </w:pPr>
                        </w:p>
                      </w:tc>
                    </w:tr>
                    <w:bookmarkEnd w:id="43"/>
                  </w:tbl>
                  <w:p w14:paraId="449EC795" w14:textId="77777777" w:rsidR="00C20B60" w:rsidRDefault="00C20B60"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665222FB"/>
    <w:multiLevelType w:val="hybridMultilevel"/>
    <w:tmpl w:val="7E0026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C4C"/>
    <w:rsid w:val="0000150D"/>
    <w:rsid w:val="000036CE"/>
    <w:rsid w:val="000046DE"/>
    <w:rsid w:val="00010114"/>
    <w:rsid w:val="00011574"/>
    <w:rsid w:val="00013D53"/>
    <w:rsid w:val="00015247"/>
    <w:rsid w:val="0001585F"/>
    <w:rsid w:val="00016421"/>
    <w:rsid w:val="00017159"/>
    <w:rsid w:val="000207D5"/>
    <w:rsid w:val="00020FD7"/>
    <w:rsid w:val="00021748"/>
    <w:rsid w:val="00022716"/>
    <w:rsid w:val="00024E30"/>
    <w:rsid w:val="0002668D"/>
    <w:rsid w:val="00034F5F"/>
    <w:rsid w:val="00035835"/>
    <w:rsid w:val="00044423"/>
    <w:rsid w:val="00055044"/>
    <w:rsid w:val="00057A87"/>
    <w:rsid w:val="00061425"/>
    <w:rsid w:val="00061AE8"/>
    <w:rsid w:val="00071221"/>
    <w:rsid w:val="00071B1A"/>
    <w:rsid w:val="00071FF3"/>
    <w:rsid w:val="00074EDA"/>
    <w:rsid w:val="000765B2"/>
    <w:rsid w:val="00076B32"/>
    <w:rsid w:val="00082FB2"/>
    <w:rsid w:val="00083DFF"/>
    <w:rsid w:val="00084729"/>
    <w:rsid w:val="00084C29"/>
    <w:rsid w:val="000857F2"/>
    <w:rsid w:val="00086182"/>
    <w:rsid w:val="000933B1"/>
    <w:rsid w:val="00097FF5"/>
    <w:rsid w:val="000B02E8"/>
    <w:rsid w:val="000B3D48"/>
    <w:rsid w:val="000B3E0E"/>
    <w:rsid w:val="000B6278"/>
    <w:rsid w:val="000B7871"/>
    <w:rsid w:val="000C4FDB"/>
    <w:rsid w:val="000C5102"/>
    <w:rsid w:val="000D3C5F"/>
    <w:rsid w:val="000D531B"/>
    <w:rsid w:val="000D6EFE"/>
    <w:rsid w:val="000E3C87"/>
    <w:rsid w:val="000E41B6"/>
    <w:rsid w:val="000E58AF"/>
    <w:rsid w:val="000F1BF1"/>
    <w:rsid w:val="000F21B6"/>
    <w:rsid w:val="000F2317"/>
    <w:rsid w:val="000F35C2"/>
    <w:rsid w:val="000F3CD3"/>
    <w:rsid w:val="00102DE0"/>
    <w:rsid w:val="00104910"/>
    <w:rsid w:val="00104E3C"/>
    <w:rsid w:val="00107FA5"/>
    <w:rsid w:val="001139F3"/>
    <w:rsid w:val="00115B28"/>
    <w:rsid w:val="00116D3B"/>
    <w:rsid w:val="0012042C"/>
    <w:rsid w:val="0012048E"/>
    <w:rsid w:val="0012386B"/>
    <w:rsid w:val="001278DD"/>
    <w:rsid w:val="00133416"/>
    <w:rsid w:val="0013719E"/>
    <w:rsid w:val="0013769E"/>
    <w:rsid w:val="00137CFB"/>
    <w:rsid w:val="00140CAD"/>
    <w:rsid w:val="00141EC5"/>
    <w:rsid w:val="00143A42"/>
    <w:rsid w:val="00144EC6"/>
    <w:rsid w:val="0014660F"/>
    <w:rsid w:val="00147D55"/>
    <w:rsid w:val="00154721"/>
    <w:rsid w:val="0015645D"/>
    <w:rsid w:val="00166E12"/>
    <w:rsid w:val="001726FF"/>
    <w:rsid w:val="00174B63"/>
    <w:rsid w:val="00177B59"/>
    <w:rsid w:val="001812AD"/>
    <w:rsid w:val="00192873"/>
    <w:rsid w:val="001A0885"/>
    <w:rsid w:val="001A08C2"/>
    <w:rsid w:val="001A0A97"/>
    <w:rsid w:val="001A1309"/>
    <w:rsid w:val="001A23AA"/>
    <w:rsid w:val="001A493D"/>
    <w:rsid w:val="001C266E"/>
    <w:rsid w:val="001C29D7"/>
    <w:rsid w:val="001C4630"/>
    <w:rsid w:val="001C5409"/>
    <w:rsid w:val="001C5895"/>
    <w:rsid w:val="001C6704"/>
    <w:rsid w:val="001C7171"/>
    <w:rsid w:val="001D1E45"/>
    <w:rsid w:val="001D31D5"/>
    <w:rsid w:val="001D5ED8"/>
    <w:rsid w:val="001D6220"/>
    <w:rsid w:val="001E2C8D"/>
    <w:rsid w:val="001E30B2"/>
    <w:rsid w:val="001E4B9B"/>
    <w:rsid w:val="001E69D1"/>
    <w:rsid w:val="001E728B"/>
    <w:rsid w:val="001F105C"/>
    <w:rsid w:val="001F26B3"/>
    <w:rsid w:val="001F2874"/>
    <w:rsid w:val="001F5CFE"/>
    <w:rsid w:val="001F6504"/>
    <w:rsid w:val="00200C61"/>
    <w:rsid w:val="002051DA"/>
    <w:rsid w:val="00207A2E"/>
    <w:rsid w:val="00210CD7"/>
    <w:rsid w:val="00213607"/>
    <w:rsid w:val="00215749"/>
    <w:rsid w:val="00225A21"/>
    <w:rsid w:val="00226B28"/>
    <w:rsid w:val="00227516"/>
    <w:rsid w:val="00240BB7"/>
    <w:rsid w:val="002432E5"/>
    <w:rsid w:val="0024375B"/>
    <w:rsid w:val="00244B37"/>
    <w:rsid w:val="00245CE4"/>
    <w:rsid w:val="00251729"/>
    <w:rsid w:val="00252317"/>
    <w:rsid w:val="00252781"/>
    <w:rsid w:val="00254402"/>
    <w:rsid w:val="00255764"/>
    <w:rsid w:val="00256B21"/>
    <w:rsid w:val="0025719F"/>
    <w:rsid w:val="00260ABB"/>
    <w:rsid w:val="002630AA"/>
    <w:rsid w:val="002632FC"/>
    <w:rsid w:val="00264B2B"/>
    <w:rsid w:val="00265072"/>
    <w:rsid w:val="0027154C"/>
    <w:rsid w:val="00272980"/>
    <w:rsid w:val="00274AD4"/>
    <w:rsid w:val="00275F17"/>
    <w:rsid w:val="00276747"/>
    <w:rsid w:val="00276A0C"/>
    <w:rsid w:val="00277ADB"/>
    <w:rsid w:val="002822D2"/>
    <w:rsid w:val="00284D89"/>
    <w:rsid w:val="002906F2"/>
    <w:rsid w:val="0029255A"/>
    <w:rsid w:val="002939BD"/>
    <w:rsid w:val="00294C64"/>
    <w:rsid w:val="00297069"/>
    <w:rsid w:val="002A0B45"/>
    <w:rsid w:val="002A2479"/>
    <w:rsid w:val="002A44F4"/>
    <w:rsid w:val="002A5E10"/>
    <w:rsid w:val="002A6B67"/>
    <w:rsid w:val="002A6E7A"/>
    <w:rsid w:val="002B0D22"/>
    <w:rsid w:val="002B3A80"/>
    <w:rsid w:val="002C4E25"/>
    <w:rsid w:val="002C5E59"/>
    <w:rsid w:val="002C61CD"/>
    <w:rsid w:val="002D4733"/>
    <w:rsid w:val="002D7812"/>
    <w:rsid w:val="002E010F"/>
    <w:rsid w:val="002E0A99"/>
    <w:rsid w:val="002E7341"/>
    <w:rsid w:val="002F1E62"/>
    <w:rsid w:val="002F1F60"/>
    <w:rsid w:val="002F2BBD"/>
    <w:rsid w:val="002F4BFB"/>
    <w:rsid w:val="002F5131"/>
    <w:rsid w:val="002F6CD8"/>
    <w:rsid w:val="00301E1C"/>
    <w:rsid w:val="00311738"/>
    <w:rsid w:val="00316327"/>
    <w:rsid w:val="0032356F"/>
    <w:rsid w:val="003243C9"/>
    <w:rsid w:val="00330B03"/>
    <w:rsid w:val="003313C3"/>
    <w:rsid w:val="003323D5"/>
    <w:rsid w:val="00334AE0"/>
    <w:rsid w:val="00336D28"/>
    <w:rsid w:val="003370DF"/>
    <w:rsid w:val="00340CEF"/>
    <w:rsid w:val="00343BF6"/>
    <w:rsid w:val="0034442D"/>
    <w:rsid w:val="00345EB2"/>
    <w:rsid w:val="00346060"/>
    <w:rsid w:val="00346C33"/>
    <w:rsid w:val="003504F1"/>
    <w:rsid w:val="00352228"/>
    <w:rsid w:val="00352D77"/>
    <w:rsid w:val="0036246E"/>
    <w:rsid w:val="0036567A"/>
    <w:rsid w:val="00367C5B"/>
    <w:rsid w:val="00370010"/>
    <w:rsid w:val="0037278B"/>
    <w:rsid w:val="0037357C"/>
    <w:rsid w:val="003748FE"/>
    <w:rsid w:val="003775EC"/>
    <w:rsid w:val="003835E8"/>
    <w:rsid w:val="00383EB6"/>
    <w:rsid w:val="0039160A"/>
    <w:rsid w:val="00391C43"/>
    <w:rsid w:val="003941BE"/>
    <w:rsid w:val="0039501C"/>
    <w:rsid w:val="003A0C66"/>
    <w:rsid w:val="003A462F"/>
    <w:rsid w:val="003A5532"/>
    <w:rsid w:val="003A7B37"/>
    <w:rsid w:val="003A7EB4"/>
    <w:rsid w:val="003B0AB3"/>
    <w:rsid w:val="003B37EF"/>
    <w:rsid w:val="003B3942"/>
    <w:rsid w:val="003B3C77"/>
    <w:rsid w:val="003B6DDA"/>
    <w:rsid w:val="003B782F"/>
    <w:rsid w:val="003B7854"/>
    <w:rsid w:val="003B7A80"/>
    <w:rsid w:val="003C2C65"/>
    <w:rsid w:val="003C637A"/>
    <w:rsid w:val="003D11A2"/>
    <w:rsid w:val="003D27A6"/>
    <w:rsid w:val="003D2D2B"/>
    <w:rsid w:val="003D5B54"/>
    <w:rsid w:val="003D71DC"/>
    <w:rsid w:val="003E261D"/>
    <w:rsid w:val="003E334A"/>
    <w:rsid w:val="003E62AF"/>
    <w:rsid w:val="003F1895"/>
    <w:rsid w:val="003F2C34"/>
    <w:rsid w:val="003F3195"/>
    <w:rsid w:val="003F702C"/>
    <w:rsid w:val="004002F2"/>
    <w:rsid w:val="00400306"/>
    <w:rsid w:val="004023E8"/>
    <w:rsid w:val="004040F2"/>
    <w:rsid w:val="004103E1"/>
    <w:rsid w:val="00414AA5"/>
    <w:rsid w:val="00414AD5"/>
    <w:rsid w:val="00414E0E"/>
    <w:rsid w:val="004211CB"/>
    <w:rsid w:val="00421E8A"/>
    <w:rsid w:val="00426AB8"/>
    <w:rsid w:val="00427670"/>
    <w:rsid w:val="00433697"/>
    <w:rsid w:val="0043648F"/>
    <w:rsid w:val="00436A3E"/>
    <w:rsid w:val="00441A40"/>
    <w:rsid w:val="0044489A"/>
    <w:rsid w:val="00445CE3"/>
    <w:rsid w:val="00445D99"/>
    <w:rsid w:val="00446225"/>
    <w:rsid w:val="00447719"/>
    <w:rsid w:val="004532F0"/>
    <w:rsid w:val="00454517"/>
    <w:rsid w:val="004550BF"/>
    <w:rsid w:val="00461C96"/>
    <w:rsid w:val="004639E2"/>
    <w:rsid w:val="004646E6"/>
    <w:rsid w:val="004655F6"/>
    <w:rsid w:val="00465E79"/>
    <w:rsid w:val="00472B52"/>
    <w:rsid w:val="00472D8A"/>
    <w:rsid w:val="00472FC6"/>
    <w:rsid w:val="00476572"/>
    <w:rsid w:val="00480035"/>
    <w:rsid w:val="00485E94"/>
    <w:rsid w:val="004919AF"/>
    <w:rsid w:val="00491E8B"/>
    <w:rsid w:val="004926B6"/>
    <w:rsid w:val="00492B54"/>
    <w:rsid w:val="00493888"/>
    <w:rsid w:val="004A0F1C"/>
    <w:rsid w:val="004A130C"/>
    <w:rsid w:val="004A25A4"/>
    <w:rsid w:val="004A290F"/>
    <w:rsid w:val="004A3439"/>
    <w:rsid w:val="004A7852"/>
    <w:rsid w:val="004B29F5"/>
    <w:rsid w:val="004C4F97"/>
    <w:rsid w:val="004C570F"/>
    <w:rsid w:val="004D2FA4"/>
    <w:rsid w:val="004D384B"/>
    <w:rsid w:val="004D3F07"/>
    <w:rsid w:val="004D4EA6"/>
    <w:rsid w:val="004D570C"/>
    <w:rsid w:val="004E04C7"/>
    <w:rsid w:val="004E7D1C"/>
    <w:rsid w:val="004F0E54"/>
    <w:rsid w:val="004F5396"/>
    <w:rsid w:val="004F5D4A"/>
    <w:rsid w:val="004F6DAA"/>
    <w:rsid w:val="004F7471"/>
    <w:rsid w:val="004F7B70"/>
    <w:rsid w:val="00500A1F"/>
    <w:rsid w:val="00503DC9"/>
    <w:rsid w:val="00504294"/>
    <w:rsid w:val="005043F8"/>
    <w:rsid w:val="00506181"/>
    <w:rsid w:val="00507334"/>
    <w:rsid w:val="005076CC"/>
    <w:rsid w:val="005078F7"/>
    <w:rsid w:val="00511CCB"/>
    <w:rsid w:val="00513F99"/>
    <w:rsid w:val="00521572"/>
    <w:rsid w:val="00526057"/>
    <w:rsid w:val="005271DD"/>
    <w:rsid w:val="00530A37"/>
    <w:rsid w:val="00536C71"/>
    <w:rsid w:val="005425FF"/>
    <w:rsid w:val="00542AEB"/>
    <w:rsid w:val="005470B4"/>
    <w:rsid w:val="005568BB"/>
    <w:rsid w:val="005643F5"/>
    <w:rsid w:val="00564B43"/>
    <w:rsid w:val="00570AB5"/>
    <w:rsid w:val="00571715"/>
    <w:rsid w:val="00571A61"/>
    <w:rsid w:val="0057208C"/>
    <w:rsid w:val="00572562"/>
    <w:rsid w:val="005738C6"/>
    <w:rsid w:val="005773C3"/>
    <w:rsid w:val="0058794B"/>
    <w:rsid w:val="00592F7C"/>
    <w:rsid w:val="00594B2E"/>
    <w:rsid w:val="00594D1D"/>
    <w:rsid w:val="00595D25"/>
    <w:rsid w:val="005974B4"/>
    <w:rsid w:val="005A4533"/>
    <w:rsid w:val="005A668A"/>
    <w:rsid w:val="005A67FD"/>
    <w:rsid w:val="005B126C"/>
    <w:rsid w:val="005B227A"/>
    <w:rsid w:val="005B35BE"/>
    <w:rsid w:val="005B5B0B"/>
    <w:rsid w:val="005B64C8"/>
    <w:rsid w:val="005C07B5"/>
    <w:rsid w:val="005C3ED0"/>
    <w:rsid w:val="005C484C"/>
    <w:rsid w:val="005C5399"/>
    <w:rsid w:val="005C605B"/>
    <w:rsid w:val="005C6C85"/>
    <w:rsid w:val="005C7FAC"/>
    <w:rsid w:val="005D088B"/>
    <w:rsid w:val="005D173D"/>
    <w:rsid w:val="005E0353"/>
    <w:rsid w:val="005E3145"/>
    <w:rsid w:val="005E38A8"/>
    <w:rsid w:val="005E394C"/>
    <w:rsid w:val="005E4A2D"/>
    <w:rsid w:val="005E5363"/>
    <w:rsid w:val="005E65D0"/>
    <w:rsid w:val="005F7076"/>
    <w:rsid w:val="005F7572"/>
    <w:rsid w:val="0060177E"/>
    <w:rsid w:val="00601E93"/>
    <w:rsid w:val="006032F1"/>
    <w:rsid w:val="006052FA"/>
    <w:rsid w:val="006055B3"/>
    <w:rsid w:val="006105B7"/>
    <w:rsid w:val="00611923"/>
    <w:rsid w:val="00616D97"/>
    <w:rsid w:val="00616D9B"/>
    <w:rsid w:val="00617895"/>
    <w:rsid w:val="00624833"/>
    <w:rsid w:val="00624B7D"/>
    <w:rsid w:val="0062727B"/>
    <w:rsid w:val="006274A5"/>
    <w:rsid w:val="00630E97"/>
    <w:rsid w:val="006327DF"/>
    <w:rsid w:val="00636095"/>
    <w:rsid w:val="006372A2"/>
    <w:rsid w:val="00640CCB"/>
    <w:rsid w:val="00640F19"/>
    <w:rsid w:val="00641D96"/>
    <w:rsid w:val="00645920"/>
    <w:rsid w:val="0065072E"/>
    <w:rsid w:val="00655983"/>
    <w:rsid w:val="00656A0F"/>
    <w:rsid w:val="00657751"/>
    <w:rsid w:val="00662689"/>
    <w:rsid w:val="00663B1F"/>
    <w:rsid w:val="006652DA"/>
    <w:rsid w:val="00666987"/>
    <w:rsid w:val="006701BE"/>
    <w:rsid w:val="0068029C"/>
    <w:rsid w:val="00685781"/>
    <w:rsid w:val="00687559"/>
    <w:rsid w:val="00687C8A"/>
    <w:rsid w:val="00693E83"/>
    <w:rsid w:val="006A117C"/>
    <w:rsid w:val="006A1325"/>
    <w:rsid w:val="006A253D"/>
    <w:rsid w:val="006A2C4E"/>
    <w:rsid w:val="006A48B2"/>
    <w:rsid w:val="006A4950"/>
    <w:rsid w:val="006A56CD"/>
    <w:rsid w:val="006A7524"/>
    <w:rsid w:val="006C050E"/>
    <w:rsid w:val="006C0625"/>
    <w:rsid w:val="006C0EB8"/>
    <w:rsid w:val="006C1115"/>
    <w:rsid w:val="006C4421"/>
    <w:rsid w:val="006C665F"/>
    <w:rsid w:val="006D0CDC"/>
    <w:rsid w:val="006D431B"/>
    <w:rsid w:val="006D5C00"/>
    <w:rsid w:val="006D6025"/>
    <w:rsid w:val="006E1899"/>
    <w:rsid w:val="006E29AC"/>
    <w:rsid w:val="006E4B1C"/>
    <w:rsid w:val="006E7DA8"/>
    <w:rsid w:val="006F0AA7"/>
    <w:rsid w:val="006F1A3B"/>
    <w:rsid w:val="006F3170"/>
    <w:rsid w:val="006F79F6"/>
    <w:rsid w:val="00700B16"/>
    <w:rsid w:val="00702228"/>
    <w:rsid w:val="00702B4F"/>
    <w:rsid w:val="0070435E"/>
    <w:rsid w:val="00704868"/>
    <w:rsid w:val="00707A58"/>
    <w:rsid w:val="00711B9E"/>
    <w:rsid w:val="0071325A"/>
    <w:rsid w:val="007136B4"/>
    <w:rsid w:val="00715EB0"/>
    <w:rsid w:val="0071759E"/>
    <w:rsid w:val="00723CCD"/>
    <w:rsid w:val="00723D83"/>
    <w:rsid w:val="007302E0"/>
    <w:rsid w:val="00730564"/>
    <w:rsid w:val="0073127D"/>
    <w:rsid w:val="00731F78"/>
    <w:rsid w:val="0074772D"/>
    <w:rsid w:val="0075256A"/>
    <w:rsid w:val="00752F78"/>
    <w:rsid w:val="00757400"/>
    <w:rsid w:val="00757F48"/>
    <w:rsid w:val="00760850"/>
    <w:rsid w:val="00762AB8"/>
    <w:rsid w:val="007643E5"/>
    <w:rsid w:val="0076481A"/>
    <w:rsid w:val="00764AB4"/>
    <w:rsid w:val="0076535E"/>
    <w:rsid w:val="00766556"/>
    <w:rsid w:val="00766FAD"/>
    <w:rsid w:val="00777606"/>
    <w:rsid w:val="00782022"/>
    <w:rsid w:val="00785B92"/>
    <w:rsid w:val="0078752A"/>
    <w:rsid w:val="00796797"/>
    <w:rsid w:val="00796B7E"/>
    <w:rsid w:val="00796D39"/>
    <w:rsid w:val="007970E4"/>
    <w:rsid w:val="007A0E65"/>
    <w:rsid w:val="007A3AD7"/>
    <w:rsid w:val="007A4C24"/>
    <w:rsid w:val="007A72DB"/>
    <w:rsid w:val="007B0D41"/>
    <w:rsid w:val="007B30B1"/>
    <w:rsid w:val="007B4189"/>
    <w:rsid w:val="007B47BB"/>
    <w:rsid w:val="007B7B63"/>
    <w:rsid w:val="007B7FE8"/>
    <w:rsid w:val="007C0F16"/>
    <w:rsid w:val="007C2A8C"/>
    <w:rsid w:val="007C3067"/>
    <w:rsid w:val="007C6EB0"/>
    <w:rsid w:val="007C786F"/>
    <w:rsid w:val="007D1DD2"/>
    <w:rsid w:val="007D2230"/>
    <w:rsid w:val="007D29F8"/>
    <w:rsid w:val="007D4829"/>
    <w:rsid w:val="007D4F02"/>
    <w:rsid w:val="007D7CE2"/>
    <w:rsid w:val="007E236A"/>
    <w:rsid w:val="007E4C45"/>
    <w:rsid w:val="007E6979"/>
    <w:rsid w:val="007F1FBD"/>
    <w:rsid w:val="007F2D6E"/>
    <w:rsid w:val="007F48D0"/>
    <w:rsid w:val="007F4EBD"/>
    <w:rsid w:val="007F63C7"/>
    <w:rsid w:val="00805489"/>
    <w:rsid w:val="008066A2"/>
    <w:rsid w:val="008132DD"/>
    <w:rsid w:val="00813F37"/>
    <w:rsid w:val="00820EE6"/>
    <w:rsid w:val="00820EED"/>
    <w:rsid w:val="008224C1"/>
    <w:rsid w:val="00823B02"/>
    <w:rsid w:val="00827ABD"/>
    <w:rsid w:val="00832C17"/>
    <w:rsid w:val="00834BCF"/>
    <w:rsid w:val="00834E84"/>
    <w:rsid w:val="0083745A"/>
    <w:rsid w:val="00837E52"/>
    <w:rsid w:val="00854BD2"/>
    <w:rsid w:val="00856EA6"/>
    <w:rsid w:val="00862CE6"/>
    <w:rsid w:val="008636B1"/>
    <w:rsid w:val="00864775"/>
    <w:rsid w:val="008664E3"/>
    <w:rsid w:val="00880515"/>
    <w:rsid w:val="00885CFB"/>
    <w:rsid w:val="008900A9"/>
    <w:rsid w:val="008905DA"/>
    <w:rsid w:val="008912FD"/>
    <w:rsid w:val="00895FF3"/>
    <w:rsid w:val="008A329F"/>
    <w:rsid w:val="008A5EAA"/>
    <w:rsid w:val="008A6F5B"/>
    <w:rsid w:val="008A7705"/>
    <w:rsid w:val="008B04D1"/>
    <w:rsid w:val="008B279A"/>
    <w:rsid w:val="008B2837"/>
    <w:rsid w:val="008B3D7E"/>
    <w:rsid w:val="008B6AA6"/>
    <w:rsid w:val="008B7239"/>
    <w:rsid w:val="008C4B13"/>
    <w:rsid w:val="008C68B3"/>
    <w:rsid w:val="008C7F9E"/>
    <w:rsid w:val="008D2CEF"/>
    <w:rsid w:val="008D46F3"/>
    <w:rsid w:val="008D4AD1"/>
    <w:rsid w:val="008D62C0"/>
    <w:rsid w:val="008D716E"/>
    <w:rsid w:val="008D7F02"/>
    <w:rsid w:val="008E0666"/>
    <w:rsid w:val="008E1482"/>
    <w:rsid w:val="008E1E35"/>
    <w:rsid w:val="008E40B0"/>
    <w:rsid w:val="008E479F"/>
    <w:rsid w:val="008E516B"/>
    <w:rsid w:val="008E615C"/>
    <w:rsid w:val="008E7680"/>
    <w:rsid w:val="008F069F"/>
    <w:rsid w:val="008F2E88"/>
    <w:rsid w:val="008F3F50"/>
    <w:rsid w:val="008F446E"/>
    <w:rsid w:val="008F7E27"/>
    <w:rsid w:val="009005D0"/>
    <w:rsid w:val="009010A5"/>
    <w:rsid w:val="0090472D"/>
    <w:rsid w:val="00913725"/>
    <w:rsid w:val="00916DEF"/>
    <w:rsid w:val="009178CC"/>
    <w:rsid w:val="00917945"/>
    <w:rsid w:val="0092027E"/>
    <w:rsid w:val="009225F3"/>
    <w:rsid w:val="00925C0A"/>
    <w:rsid w:val="00930D09"/>
    <w:rsid w:val="00930EB5"/>
    <w:rsid w:val="00931226"/>
    <w:rsid w:val="00931D66"/>
    <w:rsid w:val="00933714"/>
    <w:rsid w:val="00933FB5"/>
    <w:rsid w:val="00935DD1"/>
    <w:rsid w:val="00936696"/>
    <w:rsid w:val="00937581"/>
    <w:rsid w:val="009401C9"/>
    <w:rsid w:val="009421CC"/>
    <w:rsid w:val="0094265C"/>
    <w:rsid w:val="0094341E"/>
    <w:rsid w:val="00943F5A"/>
    <w:rsid w:val="0094511E"/>
    <w:rsid w:val="009477B6"/>
    <w:rsid w:val="009500CA"/>
    <w:rsid w:val="00952D2B"/>
    <w:rsid w:val="00963193"/>
    <w:rsid w:val="00966AFC"/>
    <w:rsid w:val="00974208"/>
    <w:rsid w:val="0097541E"/>
    <w:rsid w:val="009762DE"/>
    <w:rsid w:val="009768D7"/>
    <w:rsid w:val="009804BE"/>
    <w:rsid w:val="009812DE"/>
    <w:rsid w:val="009822F8"/>
    <w:rsid w:val="00985150"/>
    <w:rsid w:val="00990D7C"/>
    <w:rsid w:val="009924BB"/>
    <w:rsid w:val="00992BDD"/>
    <w:rsid w:val="009978E9"/>
    <w:rsid w:val="00997E41"/>
    <w:rsid w:val="009A2A10"/>
    <w:rsid w:val="009A3416"/>
    <w:rsid w:val="009A37B2"/>
    <w:rsid w:val="009A50EF"/>
    <w:rsid w:val="009A6F89"/>
    <w:rsid w:val="009B716E"/>
    <w:rsid w:val="009C0AFF"/>
    <w:rsid w:val="009C2AE4"/>
    <w:rsid w:val="009C69FC"/>
    <w:rsid w:val="009D0D6C"/>
    <w:rsid w:val="009D46A7"/>
    <w:rsid w:val="009D50C7"/>
    <w:rsid w:val="009D66A1"/>
    <w:rsid w:val="009D6F99"/>
    <w:rsid w:val="009E016E"/>
    <w:rsid w:val="009E0D9C"/>
    <w:rsid w:val="009E1BB4"/>
    <w:rsid w:val="009E58B9"/>
    <w:rsid w:val="009F1D05"/>
    <w:rsid w:val="009F2D78"/>
    <w:rsid w:val="009F3977"/>
    <w:rsid w:val="009F5D2D"/>
    <w:rsid w:val="009F5F53"/>
    <w:rsid w:val="00A015D2"/>
    <w:rsid w:val="00A02DFA"/>
    <w:rsid w:val="00A0575F"/>
    <w:rsid w:val="00A06EB5"/>
    <w:rsid w:val="00A12F74"/>
    <w:rsid w:val="00A13772"/>
    <w:rsid w:val="00A16BA0"/>
    <w:rsid w:val="00A17DB8"/>
    <w:rsid w:val="00A20A17"/>
    <w:rsid w:val="00A244C1"/>
    <w:rsid w:val="00A2528E"/>
    <w:rsid w:val="00A32AD7"/>
    <w:rsid w:val="00A37929"/>
    <w:rsid w:val="00A41BD7"/>
    <w:rsid w:val="00A421BA"/>
    <w:rsid w:val="00A438D1"/>
    <w:rsid w:val="00A4606D"/>
    <w:rsid w:val="00A501CD"/>
    <w:rsid w:val="00A51781"/>
    <w:rsid w:val="00A519EC"/>
    <w:rsid w:val="00A52A04"/>
    <w:rsid w:val="00A53B84"/>
    <w:rsid w:val="00A53EA2"/>
    <w:rsid w:val="00A56EBB"/>
    <w:rsid w:val="00A6112E"/>
    <w:rsid w:val="00A619E9"/>
    <w:rsid w:val="00A64BB0"/>
    <w:rsid w:val="00A705BB"/>
    <w:rsid w:val="00A70FC4"/>
    <w:rsid w:val="00A721B2"/>
    <w:rsid w:val="00A74287"/>
    <w:rsid w:val="00A80605"/>
    <w:rsid w:val="00A8099F"/>
    <w:rsid w:val="00A82714"/>
    <w:rsid w:val="00A85824"/>
    <w:rsid w:val="00A91FB0"/>
    <w:rsid w:val="00A92C2A"/>
    <w:rsid w:val="00A931D2"/>
    <w:rsid w:val="00AA1E18"/>
    <w:rsid w:val="00AA2956"/>
    <w:rsid w:val="00AA46DD"/>
    <w:rsid w:val="00AA5B2C"/>
    <w:rsid w:val="00AA649D"/>
    <w:rsid w:val="00AB67E7"/>
    <w:rsid w:val="00AB6AC4"/>
    <w:rsid w:val="00AC4897"/>
    <w:rsid w:val="00AC5697"/>
    <w:rsid w:val="00AC7019"/>
    <w:rsid w:val="00AC7C91"/>
    <w:rsid w:val="00AD0618"/>
    <w:rsid w:val="00AD27CA"/>
    <w:rsid w:val="00AD53A1"/>
    <w:rsid w:val="00AE65D7"/>
    <w:rsid w:val="00AF0874"/>
    <w:rsid w:val="00AF19AC"/>
    <w:rsid w:val="00AF3072"/>
    <w:rsid w:val="00AF30A8"/>
    <w:rsid w:val="00AF45E6"/>
    <w:rsid w:val="00AF780B"/>
    <w:rsid w:val="00B04026"/>
    <w:rsid w:val="00B06CE9"/>
    <w:rsid w:val="00B12AE2"/>
    <w:rsid w:val="00B13569"/>
    <w:rsid w:val="00B13F3B"/>
    <w:rsid w:val="00B14954"/>
    <w:rsid w:val="00B1605C"/>
    <w:rsid w:val="00B1763F"/>
    <w:rsid w:val="00B22A5F"/>
    <w:rsid w:val="00B24EB5"/>
    <w:rsid w:val="00B27667"/>
    <w:rsid w:val="00B3181F"/>
    <w:rsid w:val="00B33730"/>
    <w:rsid w:val="00B344BB"/>
    <w:rsid w:val="00B37687"/>
    <w:rsid w:val="00B4144D"/>
    <w:rsid w:val="00B45196"/>
    <w:rsid w:val="00B4519F"/>
    <w:rsid w:val="00B45D0F"/>
    <w:rsid w:val="00B47F6B"/>
    <w:rsid w:val="00B50332"/>
    <w:rsid w:val="00B55612"/>
    <w:rsid w:val="00B55B9F"/>
    <w:rsid w:val="00B6137D"/>
    <w:rsid w:val="00B64952"/>
    <w:rsid w:val="00B65EE2"/>
    <w:rsid w:val="00B7249D"/>
    <w:rsid w:val="00B742FF"/>
    <w:rsid w:val="00B7452A"/>
    <w:rsid w:val="00B8386F"/>
    <w:rsid w:val="00B85E8E"/>
    <w:rsid w:val="00B8643F"/>
    <w:rsid w:val="00B87F12"/>
    <w:rsid w:val="00B9461B"/>
    <w:rsid w:val="00B9522F"/>
    <w:rsid w:val="00BA1994"/>
    <w:rsid w:val="00BB1862"/>
    <w:rsid w:val="00BB4790"/>
    <w:rsid w:val="00BB6F8F"/>
    <w:rsid w:val="00BB78A3"/>
    <w:rsid w:val="00BC1096"/>
    <w:rsid w:val="00BC1BF0"/>
    <w:rsid w:val="00BC5B3B"/>
    <w:rsid w:val="00BC73F7"/>
    <w:rsid w:val="00BD04A7"/>
    <w:rsid w:val="00BD13AE"/>
    <w:rsid w:val="00BD55F6"/>
    <w:rsid w:val="00BD7033"/>
    <w:rsid w:val="00BD7D1E"/>
    <w:rsid w:val="00BE1442"/>
    <w:rsid w:val="00BE543C"/>
    <w:rsid w:val="00BE6845"/>
    <w:rsid w:val="00BF5DFD"/>
    <w:rsid w:val="00BF738F"/>
    <w:rsid w:val="00BF7D8C"/>
    <w:rsid w:val="00C0593A"/>
    <w:rsid w:val="00C07F0D"/>
    <w:rsid w:val="00C1009C"/>
    <w:rsid w:val="00C103F1"/>
    <w:rsid w:val="00C105AC"/>
    <w:rsid w:val="00C124C8"/>
    <w:rsid w:val="00C13BCA"/>
    <w:rsid w:val="00C20B60"/>
    <w:rsid w:val="00C21C9A"/>
    <w:rsid w:val="00C237B4"/>
    <w:rsid w:val="00C258E4"/>
    <w:rsid w:val="00C31CC9"/>
    <w:rsid w:val="00C33929"/>
    <w:rsid w:val="00C34355"/>
    <w:rsid w:val="00C34A5A"/>
    <w:rsid w:val="00C35464"/>
    <w:rsid w:val="00C41576"/>
    <w:rsid w:val="00C425EF"/>
    <w:rsid w:val="00C44016"/>
    <w:rsid w:val="00C53377"/>
    <w:rsid w:val="00C54882"/>
    <w:rsid w:val="00C57694"/>
    <w:rsid w:val="00C61F05"/>
    <w:rsid w:val="00C62377"/>
    <w:rsid w:val="00C629A4"/>
    <w:rsid w:val="00C64F21"/>
    <w:rsid w:val="00C671D3"/>
    <w:rsid w:val="00C70ACC"/>
    <w:rsid w:val="00C713AD"/>
    <w:rsid w:val="00C736C6"/>
    <w:rsid w:val="00C73DE2"/>
    <w:rsid w:val="00C74B84"/>
    <w:rsid w:val="00C75D3F"/>
    <w:rsid w:val="00C77BE4"/>
    <w:rsid w:val="00C822A5"/>
    <w:rsid w:val="00C82AD4"/>
    <w:rsid w:val="00C84AF6"/>
    <w:rsid w:val="00C93BF0"/>
    <w:rsid w:val="00C95519"/>
    <w:rsid w:val="00CA0161"/>
    <w:rsid w:val="00CA6142"/>
    <w:rsid w:val="00CA7EF4"/>
    <w:rsid w:val="00CB31F6"/>
    <w:rsid w:val="00CB58F4"/>
    <w:rsid w:val="00CC1B61"/>
    <w:rsid w:val="00CC2D3C"/>
    <w:rsid w:val="00CC30B8"/>
    <w:rsid w:val="00CC4256"/>
    <w:rsid w:val="00CD1093"/>
    <w:rsid w:val="00CD691A"/>
    <w:rsid w:val="00CE0047"/>
    <w:rsid w:val="00CE131D"/>
    <w:rsid w:val="00CE22C0"/>
    <w:rsid w:val="00CE2F23"/>
    <w:rsid w:val="00CE31A9"/>
    <w:rsid w:val="00CE48FD"/>
    <w:rsid w:val="00CE50C5"/>
    <w:rsid w:val="00CF183B"/>
    <w:rsid w:val="00CF4267"/>
    <w:rsid w:val="00CF4650"/>
    <w:rsid w:val="00CF524B"/>
    <w:rsid w:val="00CF59BC"/>
    <w:rsid w:val="00D0505B"/>
    <w:rsid w:val="00D0532D"/>
    <w:rsid w:val="00D06739"/>
    <w:rsid w:val="00D10F9A"/>
    <w:rsid w:val="00D15A74"/>
    <w:rsid w:val="00D17685"/>
    <w:rsid w:val="00D2159A"/>
    <w:rsid w:val="00D237AE"/>
    <w:rsid w:val="00D3000D"/>
    <w:rsid w:val="00D31A25"/>
    <w:rsid w:val="00D32DB0"/>
    <w:rsid w:val="00D42F20"/>
    <w:rsid w:val="00D47D97"/>
    <w:rsid w:val="00D5007F"/>
    <w:rsid w:val="00D51FC1"/>
    <w:rsid w:val="00D524C3"/>
    <w:rsid w:val="00D5275A"/>
    <w:rsid w:val="00D55D2A"/>
    <w:rsid w:val="00D561EC"/>
    <w:rsid w:val="00D56605"/>
    <w:rsid w:val="00D567DB"/>
    <w:rsid w:val="00D605D2"/>
    <w:rsid w:val="00D60C93"/>
    <w:rsid w:val="00D60D30"/>
    <w:rsid w:val="00D62247"/>
    <w:rsid w:val="00D62A15"/>
    <w:rsid w:val="00D62C4E"/>
    <w:rsid w:val="00D66764"/>
    <w:rsid w:val="00D701D8"/>
    <w:rsid w:val="00D703DC"/>
    <w:rsid w:val="00D70D13"/>
    <w:rsid w:val="00D71BB5"/>
    <w:rsid w:val="00D7228A"/>
    <w:rsid w:val="00D73364"/>
    <w:rsid w:val="00D73504"/>
    <w:rsid w:val="00D7578E"/>
    <w:rsid w:val="00D80C6F"/>
    <w:rsid w:val="00D8131F"/>
    <w:rsid w:val="00D823E4"/>
    <w:rsid w:val="00D82B27"/>
    <w:rsid w:val="00D839C5"/>
    <w:rsid w:val="00D83D35"/>
    <w:rsid w:val="00D84AC5"/>
    <w:rsid w:val="00D946E8"/>
    <w:rsid w:val="00D94B80"/>
    <w:rsid w:val="00D94DE1"/>
    <w:rsid w:val="00D9705F"/>
    <w:rsid w:val="00D97C1A"/>
    <w:rsid w:val="00DA1176"/>
    <w:rsid w:val="00DA2B5F"/>
    <w:rsid w:val="00DA39EA"/>
    <w:rsid w:val="00DB0000"/>
    <w:rsid w:val="00DB02A0"/>
    <w:rsid w:val="00DB0808"/>
    <w:rsid w:val="00DB2E53"/>
    <w:rsid w:val="00DB558C"/>
    <w:rsid w:val="00DB581A"/>
    <w:rsid w:val="00DC0412"/>
    <w:rsid w:val="00DC11C0"/>
    <w:rsid w:val="00DC4F5D"/>
    <w:rsid w:val="00DC5B8A"/>
    <w:rsid w:val="00DC6786"/>
    <w:rsid w:val="00DD26FC"/>
    <w:rsid w:val="00DD34D0"/>
    <w:rsid w:val="00DE0162"/>
    <w:rsid w:val="00DE2762"/>
    <w:rsid w:val="00DE5A13"/>
    <w:rsid w:val="00DF0CBC"/>
    <w:rsid w:val="00E00A44"/>
    <w:rsid w:val="00E01FF0"/>
    <w:rsid w:val="00E02FCF"/>
    <w:rsid w:val="00E05B15"/>
    <w:rsid w:val="00E071E5"/>
    <w:rsid w:val="00E072B6"/>
    <w:rsid w:val="00E07E63"/>
    <w:rsid w:val="00E11AF6"/>
    <w:rsid w:val="00E11E6B"/>
    <w:rsid w:val="00E12C4C"/>
    <w:rsid w:val="00E12ECC"/>
    <w:rsid w:val="00E140E9"/>
    <w:rsid w:val="00E14D03"/>
    <w:rsid w:val="00E1515B"/>
    <w:rsid w:val="00E26D33"/>
    <w:rsid w:val="00E270CD"/>
    <w:rsid w:val="00E27323"/>
    <w:rsid w:val="00E310CB"/>
    <w:rsid w:val="00E32248"/>
    <w:rsid w:val="00E3237A"/>
    <w:rsid w:val="00E33FAA"/>
    <w:rsid w:val="00E35993"/>
    <w:rsid w:val="00E35BBC"/>
    <w:rsid w:val="00E35F64"/>
    <w:rsid w:val="00E3771A"/>
    <w:rsid w:val="00E378C5"/>
    <w:rsid w:val="00E423C4"/>
    <w:rsid w:val="00E4274E"/>
    <w:rsid w:val="00E43124"/>
    <w:rsid w:val="00E4331F"/>
    <w:rsid w:val="00E45438"/>
    <w:rsid w:val="00E51B0E"/>
    <w:rsid w:val="00E56551"/>
    <w:rsid w:val="00E56D60"/>
    <w:rsid w:val="00E56E39"/>
    <w:rsid w:val="00E61A14"/>
    <w:rsid w:val="00E63669"/>
    <w:rsid w:val="00E657D3"/>
    <w:rsid w:val="00E6757D"/>
    <w:rsid w:val="00E676B7"/>
    <w:rsid w:val="00E70AB0"/>
    <w:rsid w:val="00E71E25"/>
    <w:rsid w:val="00E72078"/>
    <w:rsid w:val="00E745FC"/>
    <w:rsid w:val="00E74E0F"/>
    <w:rsid w:val="00E769A0"/>
    <w:rsid w:val="00E84227"/>
    <w:rsid w:val="00E85D41"/>
    <w:rsid w:val="00E9391D"/>
    <w:rsid w:val="00E9525E"/>
    <w:rsid w:val="00E96CF8"/>
    <w:rsid w:val="00E970B7"/>
    <w:rsid w:val="00E971D8"/>
    <w:rsid w:val="00EA04AC"/>
    <w:rsid w:val="00EA27B7"/>
    <w:rsid w:val="00EA2DFA"/>
    <w:rsid w:val="00EA50D8"/>
    <w:rsid w:val="00EA5521"/>
    <w:rsid w:val="00EA5C2C"/>
    <w:rsid w:val="00EA6131"/>
    <w:rsid w:val="00EA6A3E"/>
    <w:rsid w:val="00EB0990"/>
    <w:rsid w:val="00EB0ED1"/>
    <w:rsid w:val="00EB3C95"/>
    <w:rsid w:val="00EB4DC1"/>
    <w:rsid w:val="00EB6988"/>
    <w:rsid w:val="00EB6AAE"/>
    <w:rsid w:val="00EB74DD"/>
    <w:rsid w:val="00EC7A6F"/>
    <w:rsid w:val="00EC7CF6"/>
    <w:rsid w:val="00ED0D8D"/>
    <w:rsid w:val="00ED16FD"/>
    <w:rsid w:val="00ED1A97"/>
    <w:rsid w:val="00ED461A"/>
    <w:rsid w:val="00ED63FE"/>
    <w:rsid w:val="00ED7ABC"/>
    <w:rsid w:val="00ED7EBC"/>
    <w:rsid w:val="00EE0947"/>
    <w:rsid w:val="00EE4440"/>
    <w:rsid w:val="00EE45DA"/>
    <w:rsid w:val="00EE62B6"/>
    <w:rsid w:val="00EE7F51"/>
    <w:rsid w:val="00EF3B84"/>
    <w:rsid w:val="00EF7191"/>
    <w:rsid w:val="00EF7C5C"/>
    <w:rsid w:val="00F009D6"/>
    <w:rsid w:val="00F07EB5"/>
    <w:rsid w:val="00F228B7"/>
    <w:rsid w:val="00F25A5D"/>
    <w:rsid w:val="00F26AF6"/>
    <w:rsid w:val="00F30BD0"/>
    <w:rsid w:val="00F30C25"/>
    <w:rsid w:val="00F347D7"/>
    <w:rsid w:val="00F44D0D"/>
    <w:rsid w:val="00F455C4"/>
    <w:rsid w:val="00F47FD8"/>
    <w:rsid w:val="00F50E6F"/>
    <w:rsid w:val="00F5116E"/>
    <w:rsid w:val="00F5628F"/>
    <w:rsid w:val="00F632C1"/>
    <w:rsid w:val="00F6608E"/>
    <w:rsid w:val="00F662D0"/>
    <w:rsid w:val="00F6708A"/>
    <w:rsid w:val="00F67F72"/>
    <w:rsid w:val="00F739BD"/>
    <w:rsid w:val="00F7574A"/>
    <w:rsid w:val="00F77889"/>
    <w:rsid w:val="00F7797C"/>
    <w:rsid w:val="00F849CA"/>
    <w:rsid w:val="00F85D28"/>
    <w:rsid w:val="00F90DBA"/>
    <w:rsid w:val="00F9190D"/>
    <w:rsid w:val="00F92913"/>
    <w:rsid w:val="00F964C5"/>
    <w:rsid w:val="00F96753"/>
    <w:rsid w:val="00F96D54"/>
    <w:rsid w:val="00FA13F9"/>
    <w:rsid w:val="00FA1780"/>
    <w:rsid w:val="00FA2F8C"/>
    <w:rsid w:val="00FA41C5"/>
    <w:rsid w:val="00FA540A"/>
    <w:rsid w:val="00FA6734"/>
    <w:rsid w:val="00FA6E8D"/>
    <w:rsid w:val="00FA7A3C"/>
    <w:rsid w:val="00FA7CFF"/>
    <w:rsid w:val="00FA7F17"/>
    <w:rsid w:val="00FB1826"/>
    <w:rsid w:val="00FB4F53"/>
    <w:rsid w:val="00FB57AC"/>
    <w:rsid w:val="00FB60BE"/>
    <w:rsid w:val="00FC11A7"/>
    <w:rsid w:val="00FC3BA7"/>
    <w:rsid w:val="00FD0A5E"/>
    <w:rsid w:val="00FD2F94"/>
    <w:rsid w:val="00FD4B9D"/>
    <w:rsid w:val="00FD765D"/>
    <w:rsid w:val="00FD7B83"/>
    <w:rsid w:val="00FD7F1D"/>
    <w:rsid w:val="00FE1FA7"/>
    <w:rsid w:val="00FE56A6"/>
    <w:rsid w:val="00FE6F3C"/>
    <w:rsid w:val="00FE73E3"/>
    <w:rsid w:val="00FF0D8C"/>
    <w:rsid w:val="00FF2672"/>
    <w:rsid w:val="00FF3314"/>
    <w:rsid w:val="00FF5866"/>
    <w:rsid w:val="00FF71F5"/>
    <w:rsid w:val="00FF7F66"/>
    <w:rsid w:val="0182367F"/>
    <w:rsid w:val="0531BBE0"/>
    <w:rsid w:val="055D7C0A"/>
    <w:rsid w:val="05D9B4EE"/>
    <w:rsid w:val="08070C75"/>
    <w:rsid w:val="0872D798"/>
    <w:rsid w:val="0C19B634"/>
    <w:rsid w:val="0C2BF58B"/>
    <w:rsid w:val="0D9424B0"/>
    <w:rsid w:val="0D9EAD23"/>
    <w:rsid w:val="0E3375E5"/>
    <w:rsid w:val="0E70A1A9"/>
    <w:rsid w:val="133C0D07"/>
    <w:rsid w:val="135D302A"/>
    <w:rsid w:val="1400F7F7"/>
    <w:rsid w:val="152F60BE"/>
    <w:rsid w:val="159B9C44"/>
    <w:rsid w:val="15DE4E46"/>
    <w:rsid w:val="170CE631"/>
    <w:rsid w:val="17BA2CFA"/>
    <w:rsid w:val="17BD4A0B"/>
    <w:rsid w:val="17F6333B"/>
    <w:rsid w:val="195C1F28"/>
    <w:rsid w:val="1B41BB6C"/>
    <w:rsid w:val="1BF1E3D4"/>
    <w:rsid w:val="1BFB3CF7"/>
    <w:rsid w:val="1CE00C99"/>
    <w:rsid w:val="1E05B2EA"/>
    <w:rsid w:val="1F471E2B"/>
    <w:rsid w:val="20E330CA"/>
    <w:rsid w:val="21DFB9AF"/>
    <w:rsid w:val="24599115"/>
    <w:rsid w:val="2499724D"/>
    <w:rsid w:val="28445FE0"/>
    <w:rsid w:val="29239D35"/>
    <w:rsid w:val="29C3FC5E"/>
    <w:rsid w:val="2FD775E6"/>
    <w:rsid w:val="321EB2EF"/>
    <w:rsid w:val="329E704D"/>
    <w:rsid w:val="33727098"/>
    <w:rsid w:val="338525C7"/>
    <w:rsid w:val="33D0B206"/>
    <w:rsid w:val="37D85BAE"/>
    <w:rsid w:val="38386AA3"/>
    <w:rsid w:val="3AC16D4D"/>
    <w:rsid w:val="3BE543C1"/>
    <w:rsid w:val="3C4BBEB3"/>
    <w:rsid w:val="3E5D3584"/>
    <w:rsid w:val="3E65C3BF"/>
    <w:rsid w:val="4242B3B2"/>
    <w:rsid w:val="42930843"/>
    <w:rsid w:val="46DDDA64"/>
    <w:rsid w:val="478CC4E0"/>
    <w:rsid w:val="47C80ACD"/>
    <w:rsid w:val="49FB8B90"/>
    <w:rsid w:val="4A726865"/>
    <w:rsid w:val="4DC5B121"/>
    <w:rsid w:val="4DD24B2D"/>
    <w:rsid w:val="4F79D6FA"/>
    <w:rsid w:val="503E1335"/>
    <w:rsid w:val="508A1017"/>
    <w:rsid w:val="51709013"/>
    <w:rsid w:val="518B57BF"/>
    <w:rsid w:val="525E8545"/>
    <w:rsid w:val="52C2E43E"/>
    <w:rsid w:val="52C630B7"/>
    <w:rsid w:val="53E4FEA3"/>
    <w:rsid w:val="55629EF1"/>
    <w:rsid w:val="56855492"/>
    <w:rsid w:val="5717BC06"/>
    <w:rsid w:val="575A43EB"/>
    <w:rsid w:val="57B81DCD"/>
    <w:rsid w:val="57E98AEB"/>
    <w:rsid w:val="5840475B"/>
    <w:rsid w:val="58E0ECD0"/>
    <w:rsid w:val="5BB318CB"/>
    <w:rsid w:val="5BD2ED80"/>
    <w:rsid w:val="5BDB2D8F"/>
    <w:rsid w:val="5D9C85E6"/>
    <w:rsid w:val="5F288D75"/>
    <w:rsid w:val="6024E655"/>
    <w:rsid w:val="6194679A"/>
    <w:rsid w:val="630F682E"/>
    <w:rsid w:val="648BBE4D"/>
    <w:rsid w:val="64B83F06"/>
    <w:rsid w:val="651D145A"/>
    <w:rsid w:val="682BC728"/>
    <w:rsid w:val="6AE1B26A"/>
    <w:rsid w:val="6CFD7AFA"/>
    <w:rsid w:val="6E62968C"/>
    <w:rsid w:val="6EB2E133"/>
    <w:rsid w:val="6F1ADB0F"/>
    <w:rsid w:val="6F2CE001"/>
    <w:rsid w:val="6F6C6B4E"/>
    <w:rsid w:val="6FF09D1F"/>
    <w:rsid w:val="712BD693"/>
    <w:rsid w:val="716CEF95"/>
    <w:rsid w:val="719E6988"/>
    <w:rsid w:val="72890231"/>
    <w:rsid w:val="732AC867"/>
    <w:rsid w:val="752FF68C"/>
    <w:rsid w:val="764DDDA9"/>
    <w:rsid w:val="76901376"/>
    <w:rsid w:val="76FCA446"/>
    <w:rsid w:val="785812FF"/>
    <w:rsid w:val="794DD4A5"/>
    <w:rsid w:val="798E6643"/>
    <w:rsid w:val="79DA5E5D"/>
    <w:rsid w:val="7DD079AB"/>
    <w:rsid w:val="7E1FDE26"/>
    <w:rsid w:val="7F92779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62C76F"/>
  <w15:docId w15:val="{0374FE24-3082-4DD4-BBF1-0BB04E88F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021748"/>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021748"/>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Corbel" w:hAnsi="Corbel"/>
        <w:b/>
        <w:i w:val="0"/>
        <w:sz w:val="19"/>
      </w:rPr>
      <w:tblPr/>
      <w:tcPr>
        <w:shd w:val="clear" w:color="auto" w:fill="8DCBEC"/>
      </w:tcPr>
    </w:tblStylePr>
    <w:tblStylePr w:type="lastRow">
      <w:pPr>
        <w:wordWrap/>
        <w:ind w:rightChars="0" w:right="0"/>
        <w:jc w:val="right"/>
      </w:pPr>
      <w:rPr>
        <w:rFonts w:ascii="Corbel" w:hAnsi="Corbel"/>
        <w:b/>
        <w:sz w:val="19"/>
      </w:rPr>
      <w:tblPr/>
      <w:tcPr>
        <w:shd w:val="clear" w:color="auto" w:fill="8DCBEC"/>
      </w:tcPr>
    </w:tblStylePr>
    <w:tblStylePr w:type="firstCol">
      <w:pPr>
        <w:jc w:val="left"/>
      </w:pPr>
      <w:rPr>
        <w:rFonts w:ascii="Corbel" w:hAnsi="Corbel"/>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Bahnschrift SemiLight SemiConde" w:hAnsi="Bahnschrift SemiLight SemiConde"/>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021748"/>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unhideWhenUsed/>
    <w:qFormat/>
    <w:rsid w:val="00021748"/>
    <w:pPr>
      <w:outlineLvl w:val="9"/>
    </w:pPr>
  </w:style>
  <w:style w:type="character" w:customStyle="1" w:styleId="Overskrift2Tegn">
    <w:name w:val="Overskrift 2 Tegn"/>
    <w:basedOn w:val="Standardskrifttypeiafsnit"/>
    <w:link w:val="Overskrift2"/>
    <w:rsid w:val="00021748"/>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Corbel" w:hAnsi="Corbel"/>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Corbel" w:hAnsi="Corbel"/>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Corbel" w:hAnsi="Corbel"/>
        <w:b w:val="0"/>
        <w:sz w:val="19"/>
      </w:rPr>
    </w:tblStylePr>
    <w:tblStylePr w:type="firstCol">
      <w:pPr>
        <w:jc w:val="left"/>
      </w:pPr>
      <w:rPr>
        <w:rFonts w:ascii="Corbel" w:hAnsi="Corbel"/>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EB3C95"/>
    <w:pPr>
      <w:spacing w:after="0" w:line="240" w:lineRule="auto"/>
      <w:jc w:val="right"/>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Corbel" w:hAnsi="Corbel"/>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Corbel" w:hAnsi="Corbel"/>
        <w:b w:val="0"/>
        <w:sz w:val="19"/>
      </w:rPr>
    </w:tblStylePr>
    <w:tblStylePr w:type="firstCol">
      <w:pPr>
        <w:jc w:val="left"/>
      </w:pPr>
      <w:rPr>
        <w:rFonts w:ascii="Corbel" w:hAnsi="Corbel"/>
        <w:sz w:val="19"/>
      </w:rPr>
    </w:tblStylePr>
  </w:style>
  <w:style w:type="paragraph" w:styleId="Indholdsfortegnelse2">
    <w:name w:val="toc 2"/>
    <w:basedOn w:val="Normal"/>
    <w:next w:val="Normal"/>
    <w:autoRedefine/>
    <w:uiPriority w:val="39"/>
    <w:unhideWhenUsed/>
    <w:rsid w:val="00EB3C95"/>
    <w:pPr>
      <w:spacing w:after="100"/>
      <w:ind w:left="210"/>
    </w:pPr>
  </w:style>
  <w:style w:type="character" w:styleId="Kommentarhenvisning">
    <w:name w:val="annotation reference"/>
    <w:basedOn w:val="Standardskrifttypeiafsnit"/>
    <w:uiPriority w:val="99"/>
    <w:semiHidden/>
    <w:unhideWhenUsed/>
    <w:rsid w:val="00EB3C95"/>
    <w:rPr>
      <w:sz w:val="16"/>
      <w:szCs w:val="16"/>
    </w:rPr>
  </w:style>
  <w:style w:type="paragraph" w:styleId="Kommentartekst">
    <w:name w:val="annotation text"/>
    <w:basedOn w:val="Normal"/>
    <w:link w:val="KommentartekstTegn"/>
    <w:uiPriority w:val="99"/>
    <w:unhideWhenUsed/>
    <w:rsid w:val="00EB3C95"/>
    <w:pPr>
      <w:spacing w:line="240" w:lineRule="auto"/>
    </w:pPr>
    <w:rPr>
      <w:sz w:val="20"/>
      <w:szCs w:val="20"/>
    </w:rPr>
  </w:style>
  <w:style w:type="character" w:customStyle="1" w:styleId="KommentartekstTegn">
    <w:name w:val="Kommentartekst Tegn"/>
    <w:basedOn w:val="Standardskrifttypeiafsnit"/>
    <w:link w:val="Kommentartekst"/>
    <w:uiPriority w:val="99"/>
    <w:rsid w:val="00EB3C95"/>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EB3C95"/>
    <w:rPr>
      <w:b/>
      <w:bCs/>
    </w:rPr>
  </w:style>
  <w:style w:type="character" w:customStyle="1" w:styleId="KommentaremneTegn">
    <w:name w:val="Kommentaremne Tegn"/>
    <w:basedOn w:val="KommentartekstTegn"/>
    <w:link w:val="Kommentaremne"/>
    <w:uiPriority w:val="99"/>
    <w:semiHidden/>
    <w:rsid w:val="00EB3C95"/>
    <w:rPr>
      <w:rFonts w:eastAsiaTheme="minorEastAsia" w:cs="Georgia"/>
      <w:b/>
      <w:bCs/>
      <w:color w:val="0D0D0D" w:themeColor="text1" w:themeTint="F2"/>
      <w:sz w:val="20"/>
      <w:szCs w:val="20"/>
    </w:rPr>
  </w:style>
  <w:style w:type="paragraph" w:styleId="Indholdsfortegnelse3">
    <w:name w:val="toc 3"/>
    <w:basedOn w:val="Normal"/>
    <w:next w:val="Normal"/>
    <w:autoRedefine/>
    <w:uiPriority w:val="39"/>
    <w:unhideWhenUsed/>
    <w:rsid w:val="00E35BBC"/>
    <w:pPr>
      <w:spacing w:after="100"/>
      <w:ind w:left="420"/>
    </w:pPr>
  </w:style>
  <w:style w:type="paragraph" w:styleId="Korrektur">
    <w:name w:val="Revision"/>
    <w:hidden/>
    <w:uiPriority w:val="99"/>
    <w:semiHidden/>
    <w:rsid w:val="00DA1176"/>
    <w:pPr>
      <w:spacing w:after="0" w:line="240" w:lineRule="auto"/>
    </w:pPr>
    <w:rPr>
      <w:rFonts w:eastAsiaTheme="minorEastAsia" w:cs="Georgia"/>
      <w:color w:val="0D0D0D" w:themeColor="text1" w:themeTint="F2"/>
      <w:sz w:val="21"/>
      <w:szCs w:val="21"/>
    </w:rPr>
  </w:style>
  <w:style w:type="character" w:styleId="Omtal">
    <w:name w:val="Mention"/>
    <w:basedOn w:val="Standardskrifttypeiafsnit"/>
    <w:uiPriority w:val="99"/>
    <w:unhideWhenUsed/>
    <w:rsid w:val="00F85D2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239889">
      <w:bodyDiv w:val="1"/>
      <w:marLeft w:val="0"/>
      <w:marRight w:val="0"/>
      <w:marTop w:val="0"/>
      <w:marBottom w:val="0"/>
      <w:divBdr>
        <w:top w:val="none" w:sz="0" w:space="0" w:color="auto"/>
        <w:left w:val="none" w:sz="0" w:space="0" w:color="auto"/>
        <w:bottom w:val="none" w:sz="0" w:space="0" w:color="auto"/>
        <w:right w:val="none" w:sz="0" w:space="0" w:color="auto"/>
      </w:divBdr>
    </w:div>
    <w:div w:id="705326944">
      <w:bodyDiv w:val="1"/>
      <w:marLeft w:val="0"/>
      <w:marRight w:val="0"/>
      <w:marTop w:val="0"/>
      <w:marBottom w:val="0"/>
      <w:divBdr>
        <w:top w:val="none" w:sz="0" w:space="0" w:color="auto"/>
        <w:left w:val="none" w:sz="0" w:space="0" w:color="auto"/>
        <w:bottom w:val="none" w:sz="0" w:space="0" w:color="auto"/>
        <w:right w:val="none" w:sz="0" w:space="0" w:color="auto"/>
      </w:divBdr>
    </w:div>
    <w:div w:id="939142418">
      <w:bodyDiv w:val="1"/>
      <w:marLeft w:val="0"/>
      <w:marRight w:val="0"/>
      <w:marTop w:val="0"/>
      <w:marBottom w:val="0"/>
      <w:divBdr>
        <w:top w:val="none" w:sz="0" w:space="0" w:color="auto"/>
        <w:left w:val="none" w:sz="0" w:space="0" w:color="auto"/>
        <w:bottom w:val="none" w:sz="0" w:space="0" w:color="auto"/>
        <w:right w:val="none" w:sz="0" w:space="0" w:color="auto"/>
      </w:divBdr>
    </w:div>
    <w:div w:id="946153993">
      <w:bodyDiv w:val="1"/>
      <w:marLeft w:val="0"/>
      <w:marRight w:val="0"/>
      <w:marTop w:val="0"/>
      <w:marBottom w:val="0"/>
      <w:divBdr>
        <w:top w:val="none" w:sz="0" w:space="0" w:color="auto"/>
        <w:left w:val="none" w:sz="0" w:space="0" w:color="auto"/>
        <w:bottom w:val="none" w:sz="0" w:space="0" w:color="auto"/>
        <w:right w:val="none" w:sz="0" w:space="0" w:color="auto"/>
      </w:divBdr>
    </w:div>
    <w:div w:id="1288971819">
      <w:bodyDiv w:val="1"/>
      <w:marLeft w:val="0"/>
      <w:marRight w:val="0"/>
      <w:marTop w:val="0"/>
      <w:marBottom w:val="0"/>
      <w:divBdr>
        <w:top w:val="none" w:sz="0" w:space="0" w:color="auto"/>
        <w:left w:val="none" w:sz="0" w:space="0" w:color="auto"/>
        <w:bottom w:val="none" w:sz="0" w:space="0" w:color="auto"/>
        <w:right w:val="none" w:sz="0" w:space="0" w:color="auto"/>
      </w:divBdr>
    </w:div>
    <w:div w:id="1309439869">
      <w:bodyDiv w:val="1"/>
      <w:marLeft w:val="0"/>
      <w:marRight w:val="0"/>
      <w:marTop w:val="0"/>
      <w:marBottom w:val="0"/>
      <w:divBdr>
        <w:top w:val="none" w:sz="0" w:space="0" w:color="auto"/>
        <w:left w:val="none" w:sz="0" w:space="0" w:color="auto"/>
        <w:bottom w:val="none" w:sz="0" w:space="0" w:color="auto"/>
        <w:right w:val="none" w:sz="0" w:space="0" w:color="auto"/>
      </w:divBdr>
    </w:div>
    <w:div w:id="152694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407591\AppData\Local\cBrain\F2\.tmp\955da0c5866244b1a78abd9ae2592661.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360DocId xmlns="5952BDC7-837D-428B-8146-22D3F9F225A0" xsi:nil="true"/>
    <TaxCatchAll xmlns="73a25de7-5756-4b11-abe4-93117ab74599"/>
    <CCMWorkflowSpecialAccess xmlns="http://schemas.microsoft.com/sharepoint/v3">
      <UserInfo>
        <DisplayName/>
        <AccountId xsi:nil="true"/>
        <AccountType/>
      </UserInfo>
    </CCMWorkflowSpecialAccess>
    <CCMWorkflowDidBrokePermissions xmlns="http://schemas.microsoft.com/sharepoint/v3">false</CCMWorkflowDidBrokePermissions>
    <CCMCognitiveType xmlns="http://schemas.microsoft.com/sharepoint/v3">0</CCMCognitiveType>
    <CCMWorkflowSpecialReadAccess xmlns="http://schemas.microsoft.com/sharepoint/v3">
      <UserInfo>
        <DisplayName/>
        <AccountId xsi:nil="true"/>
        <AccountType/>
      </UserInfo>
    </CCMWorkflowSpecialReadAccess>
    <CaseOwner xmlns="5952BDC7-837D-428B-8146-22D3F9F225A0">
      <UserInfo>
        <DisplayName>Rene Juhl Hollen</DisplayName>
        <AccountId>54</AccountId>
        <AccountType/>
      </UserInfo>
    </CaseOwner>
    <ccea1e7d895e47929aebe82949039696 xmlns="5952BDC7-837D-428B-8146-22D3F9F225A0">
      <Terms xmlns="http://schemas.microsoft.com/office/infopath/2007/PartnerControls"/>
    </ccea1e7d895e47929aebe82949039696>
    <Frist xmlns="5952BDC7-837D-428B-8146-22D3F9F225A0" xsi:nil="true"/>
    <Aktindsigt xmlns="5952BDC7-837D-428B-8146-22D3F9F225A0">true</Aktindsigt>
    <Dato xmlns="5952BDC7-837D-428B-8146-22D3F9F225A0">2025-03-10T10:24:33+00:00</Dato>
    <ErBesvaret xmlns="5952BDC7-837D-428B-8146-22D3F9F225A0">false</ErBesvaret>
    <CCMWorkflowName xmlns="http://schemas.microsoft.com/sharepoint/v3">Frist til dep 11-3 - Kommentering af høringsnotat til anlægslov</CCMWorkflowName>
    <Part xmlns="5952BDC7-837D-428B-8146-22D3F9F225A0" xsi:nil="true"/>
    <P360DocNr xmlns="5952BDC7-837D-428B-8146-22D3F9F225A0" xsi:nil="true"/>
    <SvarPaa xmlns="5952BDC7-837D-428B-8146-22D3F9F225A0"/>
    <Beskrivelse xmlns="5952BDC7-837D-428B-8146-22D3F9F225A0" xsi:nil="true"/>
    <Korrespondance xmlns="5952BDC7-837D-428B-8146-22D3F9F225A0">Intern</Korrespondance>
    <Modtagere xmlns="5952BDC7-837D-428B-8146-22D3F9F225A0"/>
    <Recipient xmlns="5952BDC7-837D-428B-8146-22D3F9F225A0"/>
    <CCMDocumentReadIndicator xmlns="http://schemas.microsoft.com/sharepoint/v3" xsi:nil="true"/>
    <Afsender xmlns="5952BDC7-837D-428B-8146-22D3F9F225A0" xsi:nil="true"/>
    <CCMWorkflowInstanceID xmlns="http://schemas.microsoft.com/sharepoint/v3">0fff7f0d-b38a-4953-843f-d48949b05316</CCMWorkflowInstanceID>
    <CCMMetadataExtractionStatus xmlns="http://schemas.microsoft.com/sharepoint/v3">CCMPageCount:Idle;CCMCommentCount:Idle</CCMMetadataExtractionStatus>
    <Classification xmlns="5952BDC7-837D-428B-8146-22D3F9F225A0">Offentlig</Classification>
    <Dokumentgruppe xmlns="ef7e6ba2-fd05-4278-812a-651d088d306a" xsi:nil="true"/>
    <LocalAttachment xmlns="http://schemas.microsoft.com/sharepoint/v3">false</LocalAttachment>
    <Related xmlns="http://schemas.microsoft.com/sharepoint/v3">false</Related>
    <Finalized xmlns="http://schemas.microsoft.com/sharepoint/v3">false</Finalized>
    <RegistrationDate xmlns="http://schemas.microsoft.com/sharepoint/v3">2025-03-10T10:24:34+00:00</RegistrationDate>
    <CaseRecordNumber xmlns="http://schemas.microsoft.com/sharepoint/v3">1</CaseRecordNumber>
    <WasEncrypted xmlns="http://schemas.microsoft.com/sharepoint/v3">false</WasEncrypted>
    <WasSigned xmlns="http://schemas.microsoft.com/sharepoint/v3">false</WasSigned>
    <CCMPageCount xmlns="http://schemas.microsoft.com/sharepoint/v3">16</CCMPageCount>
    <DocID xmlns="http://schemas.microsoft.com/sharepoint/v3">6905234</DocID>
    <MailHasAttachments xmlns="http://schemas.microsoft.com/sharepoint/v3">false</MailHasAttachments>
    <CCMCommentCount xmlns="http://schemas.microsoft.com/sharepoint/v3">14</CCMCommentCount>
    <CCMTemplateID xmlns="http://schemas.microsoft.com/sharepoint/v3">0</CCMTemplateID>
    <CaseID xmlns="http://schemas.microsoft.com/sharepoint/v3">EMN-2025-11491</CaseID>
    <CCMPreviewAnnotationsTasks xmlns="http://schemas.microsoft.com/sharepoint/v3">0</CCMPreviewAnnotationsTasks>
    <CCMVisualId xmlns="http://schemas.microsoft.com/sharepoint/v3">EMN-2025-11491</CCMVisualId>
    <CCMSystemID xmlns="http://schemas.microsoft.com/sharepoint/v3">de39788b-12ee-4b79-940c-0ba0ac619949</CCMSystemID>
    <CCMWorkflowStatus xmlns="http://schemas.microsoft.com/sharepoint/v3">I gang</CCMWorkflowStatus>
    <CCMConversation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18CC24E4F5570F49B6190A29CBC5C8B0" ma:contentTypeVersion="0" ma:contentTypeDescription="GetOrganized dokument" ma:contentTypeScope="" ma:versionID="356ac780e9b29c6a359b89439d4555ed">
  <xsd:schema xmlns:xsd="http://www.w3.org/2001/XMLSchema" xmlns:xs="http://www.w3.org/2001/XMLSchema" xmlns:p="http://schemas.microsoft.com/office/2006/metadata/properties" xmlns:ns1="http://schemas.microsoft.com/sharepoint/v3" xmlns:ns2="5952BDC7-837D-428B-8146-22D3F9F225A0" xmlns:ns3="73a25de7-5756-4b11-abe4-93117ab74599" xmlns:ns5="ef7e6ba2-fd05-4278-812a-651d088d306a" targetNamespace="http://schemas.microsoft.com/office/2006/metadata/properties" ma:root="true" ma:fieldsID="db8e704398f9875659905d73095511b2" ns1:_="" ns2:_="" ns3:_="" ns5:_="">
    <xsd:import namespace="http://schemas.microsoft.com/sharepoint/v3"/>
    <xsd:import namespace="5952BDC7-837D-428B-8146-22D3F9F225A0"/>
    <xsd:import namespace="73a25de7-5756-4b11-abe4-93117ab74599"/>
    <xsd:import namespace="ef7e6ba2-fd05-4278-812a-651d088d306a"/>
    <xsd:element name="properties">
      <xsd:complexType>
        <xsd:sequence>
          <xsd:element name="documentManagement">
            <xsd:complexType>
              <xsd:all>
                <xsd:element ref="ns1:CaseID" minOccurs="0"/>
                <xsd:element ref="ns1:CCMVisualId" minOccurs="0"/>
                <xsd:element ref="ns1:DocID" minOccurs="0"/>
                <xsd:element ref="ns1:Finalized" minOccurs="0"/>
                <xsd:element ref="ns1:Related" minOccurs="0"/>
                <xsd:element ref="ns1:LocalAttachment" minOccurs="0"/>
                <xsd:element ref="ns1:RegistrationDate" minOccurs="0"/>
                <xsd:element ref="ns1:CaseRecordNumber"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1:CCMCognitiveType" minOccurs="0"/>
                <xsd:element ref="ns1:CCMPageCount" minOccurs="0"/>
                <xsd:element ref="ns1:CCMCommentCount" minOccurs="0"/>
                <xsd:element ref="ns1:CCMPreviewAnnotationsTasks" minOccurs="0"/>
                <xsd:element ref="ns1:CCMMetadataExtractionStatus" minOccurs="0"/>
                <xsd:element ref="ns1:CCMDocumentReadIndicator" minOccurs="0"/>
                <xsd:element ref="ns1:CCMOnlineStatus" minOccurs="0"/>
                <xsd:element ref="ns2:Beskrivelse" minOccurs="0"/>
                <xsd:element ref="ns2:CaseOwner" minOccurs="0"/>
                <xsd:element ref="ns2:Korrespondance"/>
                <xsd:element ref="ns2:ccea1e7d895e47929aebe82949039696" minOccurs="0"/>
                <xsd:element ref="ns3:TaxCatchAll" minOccurs="0"/>
                <xsd:element ref="ns2:Frist" minOccurs="0"/>
                <xsd:element ref="ns2:Aktindsigt" minOccurs="0"/>
                <xsd:element ref="ns2:Dato"/>
                <xsd:element ref="ns1:CCMWorkflowInstanceID" minOccurs="0"/>
                <xsd:element ref="ns1:CCMWorkflowStatus" minOccurs="0"/>
                <xsd:element ref="ns1:CCMWorkflowName" minOccurs="0"/>
                <xsd:element ref="ns1:CCMWorkflowSpecialAccess" minOccurs="0"/>
                <xsd:element ref="ns1:CCMWorkflowSpecialReadAccess" minOccurs="0"/>
                <xsd:element ref="ns1:CCMWorkflowDidBrokePermissions" minOccurs="0"/>
                <xsd:element ref="ns2:P360DocId" minOccurs="0"/>
                <xsd:element ref="ns2:P360DocNr" minOccurs="0"/>
                <xsd:element ref="ns2:Modtagere" minOccurs="0"/>
                <xsd:element ref="ns2:Part" minOccurs="0"/>
                <xsd:element ref="ns2:Afsender" minOccurs="0"/>
                <xsd:element ref="ns2:Recipient" minOccurs="0"/>
                <xsd:element ref="ns2:SvarPaa" minOccurs="0"/>
                <xsd:element ref="ns2:ErBesvaret" minOccurs="0"/>
                <xsd:element ref="ns2:Classification"/>
                <xsd:element ref="ns5:Dokumentgrup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seID" ma:index="8" nillable="true" ma:displayName="Sags ID" ma:default="Tildeler" ma:internalName="CaseID" ma:readOnly="true">
      <xsd:simpleType>
        <xsd:restriction base="dms:Text"/>
      </xsd:simpleType>
    </xsd:element>
    <xsd:element name="CCMVisualId" ma:index="9" nillable="true" ma:displayName="Sags ID" ma:default="Tildeler" ma:internalName="CCMVisualId" ma:readOnly="true">
      <xsd:simpleType>
        <xsd:restriction base="dms:Text"/>
      </xsd:simpleType>
    </xsd:element>
    <xsd:element name="DocID" ma:index="10" nillable="true" ma:displayName="Dok ID" ma:default="Tildeler" ma:internalName="DocID" ma:readOnly="true">
      <xsd:simpleType>
        <xsd:restriction base="dms:Text"/>
      </xsd:simpleType>
    </xsd:element>
    <xsd:element name="Finalized" ma:index="11" nillable="true" ma:displayName="Endeligt" ma:default="False" ma:internalName="Finalized" ma:readOnly="true">
      <xsd:simpleType>
        <xsd:restriction base="dms:Boolean"/>
      </xsd:simpleType>
    </xsd:element>
    <xsd:element name="Related" ma:index="12" nillable="true" ma:displayName="Vedhæftet dokument" ma:default="False" ma:internalName="Related" ma:readOnly="true">
      <xsd:simpleType>
        <xsd:restriction base="dms:Boolean"/>
      </xsd:simpleType>
    </xsd:element>
    <xsd:element name="LocalAttachment" ma:index="13" nillable="true" ma:displayName="Lokalt bilag" ma:default="False" ma:description="" ma:internalName="LocalAttachment" ma:readOnly="true">
      <xsd:simpleType>
        <xsd:restriction base="dms:Boolean"/>
      </xsd:simpleType>
    </xsd:element>
    <xsd:element name="RegistrationDate" ma:index="14" nillable="true" ma:displayName="Registrerings dato" ma:format="DateTime" ma:internalName="RegistrationDate" ma:readOnly="true">
      <xsd:simpleType>
        <xsd:restriction base="dms:DateTime"/>
      </xsd:simpleType>
    </xsd:element>
    <xsd:element name="CaseRecordNumber" ma:index="15" nillable="true" ma:displayName="Akt ID" ma:decimals="0" ma:default="0" ma:internalName="CaseRecordNumber" ma:readOnly="true">
      <xsd:simpleType>
        <xsd:restriction base="dms:Number"/>
      </xsd:simpleType>
    </xsd:element>
    <xsd:element name="CCMTemplateName" ma:index="16" nillable="true" ma:displayName="Skabelonnavn" ma:internalName="CCMTemplateName" ma:readOnly="true">
      <xsd:simpleType>
        <xsd:restriction base="dms:Text"/>
      </xsd:simpleType>
    </xsd:element>
    <xsd:element name="CCMTemplateVersion" ma:index="17" nillable="true" ma:displayName="Skabelonversion" ma:internalName="CCMTemplateVersion" ma:readOnly="true">
      <xsd:simpleType>
        <xsd:restriction base="dms:Text"/>
      </xsd:simpleType>
    </xsd:element>
    <xsd:element name="CCMTemplateID" ma:index="18" nillable="true" ma:displayName="CCMTemplateID" ma:decimals="0" ma:default="0" ma:hidden="true" ma:internalName="CCMTemplateID" ma:readOnly="true">
      <xsd:simpleType>
        <xsd:restriction base="dms:Number"/>
      </xsd:simpleType>
    </xsd:element>
    <xsd:element name="CCMSystemID" ma:index="19" nillable="true" ma:displayName="CCMSystemID" ma:hidden="true" ma:internalName="CCMSystemID" ma:readOnly="true">
      <xsd:simpleType>
        <xsd:restriction base="dms:Text"/>
      </xsd:simpleType>
    </xsd:element>
    <xsd:element name="WasEncrypted" ma:index="20" nillable="true" ma:displayName="Krypteret" ma:default="False" ma:internalName="WasEncrypted" ma:readOnly="true">
      <xsd:simpleType>
        <xsd:restriction base="dms:Boolean"/>
      </xsd:simpleType>
    </xsd:element>
    <xsd:element name="WasSigned" ma:index="21" nillable="true" ma:displayName="Signeret" ma:default="False" ma:internalName="WasSigned" ma:readOnly="true">
      <xsd:simpleType>
        <xsd:restriction base="dms:Boolean"/>
      </xsd:simpleType>
    </xsd:element>
    <xsd:element name="MailHasAttachments" ma:index="22" nillable="true" ma:displayName="E-mail har vedhæftede filer" ma:default="False" ma:internalName="MailHasAttachments" ma:readOnly="true">
      <xsd:simpleType>
        <xsd:restriction base="dms:Boolean"/>
      </xsd:simpleType>
    </xsd:element>
    <xsd:element name="CCMConversation" ma:index="23" nillable="true" ma:displayName="Samtale" ma:description="" ma:internalName="CCMConversation" ma:readOnly="true">
      <xsd:simpleType>
        <xsd:restriction base="dms:Text"/>
      </xsd:simpleType>
    </xsd:element>
    <xsd:element name="CCMCognitiveType" ma:index="25" nillable="true" ma:displayName="CognitiveType" ma:decimals="0" ma:description="" ma:internalName="CCMCognitiveType" ma:readOnly="false">
      <xsd:simpleType>
        <xsd:restriction base="dms:Number"/>
      </xsd:simpleType>
    </xsd:element>
    <xsd:element name="CCMPageCount" ma:index="26" nillable="true" ma:displayName="Sider" ma:decimals="0" ma:description="" ma:internalName="CCMPageCount" ma:readOnly="true">
      <xsd:simpleType>
        <xsd:restriction base="dms:Number"/>
      </xsd:simpleType>
    </xsd:element>
    <xsd:element name="CCMCommentCount" ma:index="27" nillable="true" ma:displayName="Kommentarer" ma:decimals="0" ma:description="" ma:internalName="CCMCommentCount" ma:readOnly="true">
      <xsd:simpleType>
        <xsd:restriction base="dms:Number"/>
      </xsd:simpleType>
    </xsd:element>
    <xsd:element name="CCMPreviewAnnotationsTasks" ma:index="28" nillable="true" ma:displayName="Opgaver" ma:decimals="0" ma:description="" ma:internalName="CCMPreviewAnnotationsTasks" ma:readOnly="true">
      <xsd:simpleType>
        <xsd:restriction base="dms:Number"/>
      </xsd:simpleType>
    </xsd:element>
    <xsd:element name="CCMMetadataExtractionStatus" ma:index="29" nillable="true" ma:displayName="CCMMetadataExtractionStatus" ma:default="CCMPageCount:InProgress;CCMCommentCount:InProgress" ma:hidden="true" ma:internalName="CCMMetadataExtractionStatus" ma:readOnly="false">
      <xsd:simpleType>
        <xsd:restriction base="dms:Text"/>
      </xsd:simpleType>
    </xsd:element>
    <xsd:element name="CCMDocumentReadIndicator" ma:index="30" nillable="true" ma:displayName="Indikator for læst dokument" ma:internalName="CCMDocumentReadIndicator">
      <xsd:simpleType>
        <xsd:restriction base="dms:Text">
          <xsd:maxLength value="255"/>
        </xsd:restriction>
      </xsd:simpleType>
    </xsd:element>
    <xsd:element name="CCMOnlineStatus" ma:index="31" nillable="true" ma:displayName="Online status" ma:description="" ma:format="Dropdown" ma:internalName="CCMOnlineStatus" ma:readOnly="true">
      <xsd:simpleType>
        <xsd:restriction base="dms:Choice">
          <xsd:enumeration value="OneDrive"/>
          <xsd:enumeration value="SharePointOnline"/>
          <xsd:enumeration value="Teams"/>
          <xsd:enumeration value="SharePointOnlineSync"/>
        </xsd:restriction>
      </xsd:simpleType>
    </xsd:element>
    <xsd:element name="CCMWorkflowInstanceID" ma:index="41" nillable="true" ma:displayName="Workflow" ma:internalName="CCMWorkflowInstanceID">
      <xsd:simpleType>
        <xsd:restriction base="dms:Text">
          <xsd:maxLength value="255"/>
        </xsd:restriction>
      </xsd:simpleType>
    </xsd:element>
    <xsd:element name="CCMWorkflowStatus" ma:index="42" nillable="true" ma:displayName="Workflow status" ma:description="" ma:format="Dropdown" ma:internalName="CCMWorkflowStatus" ma:readOnly="true">
      <xsd:simpleType>
        <xsd:restriction base="dms:Choice">
          <xsd:enumeration value="Tom"/>
          <xsd:enumeration value="I gang"/>
          <xsd:enumeration value="Godkendt"/>
          <xsd:enumeration value="Betinget godkendt"/>
          <xsd:enumeration value="Afvist"/>
          <xsd:enumeration value="Afbrudt"/>
          <xsd:enumeration value="Afsluttet"/>
        </xsd:restriction>
      </xsd:simpleType>
    </xsd:element>
    <xsd:element name="CCMWorkflowName" ma:index="43" nillable="true" ma:displayName="Workflow navn" ma:internalName="CCMWorkflowName">
      <xsd:simpleType>
        <xsd:restriction base="dms:Text">
          <xsd:maxLength value="255"/>
        </xsd:restriction>
      </xsd:simpleType>
    </xsd:element>
    <xsd:element name="CCMWorkflowSpecialAccess" ma:index="44" nillable="true" ma:displayName="Særlig adgang" ma:hidden="true" ma:internalName="CCMWorkflowSpecialAcces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MWorkflowSpecialReadAccess" ma:index="45" nillable="true" ma:displayName="Særlig læse adgang" ma:hidden="true" ma:internalName="CCMWorkflowSpecialReadAccess"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MWorkflowDidBrokePermissions" ma:index="46" nillable="true" ma:displayName="Workflowet påtrykte særlige rettigheder" ma:default="False" ma:hidden="true" ma:internalName="CCMWorkflowDidBrokePermissions"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952BDC7-837D-428B-8146-22D3F9F225A0" elementFormDefault="qualified">
    <xsd:import namespace="http://schemas.microsoft.com/office/2006/documentManagement/types"/>
    <xsd:import namespace="http://schemas.microsoft.com/office/infopath/2007/PartnerControls"/>
    <xsd:element name="Beskrivelse" ma:index="32" nillable="true" ma:displayName="Beskrivelse" ma:internalName="Beskrivelse">
      <xsd:simpleType>
        <xsd:restriction base="dms:Note"/>
      </xsd:simpleType>
    </xsd:element>
    <xsd:element name="CaseOwner" ma:index="33" nillable="true" ma:displayName="Dokumentansvarlig" ma:default="54;#Rene Juhl Hollen" ma:list="UserInfo" ma:SharePointGroup="0" ma:internalName="Cas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rrespondance" ma:index="34" ma:displayName="Korrespondance" ma:default="Intern" ma:format="Dropdown" ma:internalName="Korrespondance">
      <xsd:simpleType>
        <xsd:restriction base="dms:Choice">
          <xsd:enumeration value="Indgående"/>
          <xsd:enumeration value="Udgående"/>
          <xsd:enumeration value="Under afsendelse"/>
          <xsd:enumeration value="Intern"/>
        </xsd:restriction>
      </xsd:simpleType>
    </xsd:element>
    <xsd:element name="ccea1e7d895e47929aebe82949039696" ma:index="36" nillable="true" ma:taxonomy="true" ma:internalName="ccea1e7d895e47929aebe82949039696" ma:taxonomyFieldName="Dokumenttype" ma:displayName="Dokumenttype" ma:default="" ma:fieldId="{ccea1e7d-895e-4792-9aeb-e82949039696}" ma:sspId="5edee77b-85fb-41e9-b20c-087a24d5240d" ma:termSetId="de3937c9-e8f5-4824-9ccf-39e95b2fd17f" ma:anchorId="dce80217-4c87-46e7-aeac-02aac5759b22" ma:open="false" ma:isKeyword="false">
      <xsd:complexType>
        <xsd:sequence>
          <xsd:element ref="pc:Terms" minOccurs="0" maxOccurs="1"/>
        </xsd:sequence>
      </xsd:complexType>
    </xsd:element>
    <xsd:element name="Frist" ma:index="38" nillable="true" ma:displayName="Frist" ma:format="DateOnly" ma:internalName="Frist">
      <xsd:simpleType>
        <xsd:restriction base="dms:DateTime"/>
      </xsd:simpleType>
    </xsd:element>
    <xsd:element name="Aktindsigt" ma:index="39" nillable="true" ma:displayName="Aktindsigt" ma:default="1" ma:internalName="Aktindsigt">
      <xsd:simpleType>
        <xsd:restriction base="dms:Boolean"/>
      </xsd:simpleType>
    </xsd:element>
    <xsd:element name="Dato" ma:index="40" ma:displayName="Dato" ma:default="[today]" ma:format="DateOnly" ma:internalName="Dato">
      <xsd:simpleType>
        <xsd:restriction base="dms:DateTime"/>
      </xsd:simpleType>
    </xsd:element>
    <xsd:element name="P360DocId" ma:index="47" nillable="true" ma:displayName="P360 DokId" ma:hidden="true" ma:internalName="P360DocId" ma:readOnly="false">
      <xsd:simpleType>
        <xsd:restriction base="dms:Text">
          <xsd:maxLength value="255"/>
        </xsd:restriction>
      </xsd:simpleType>
    </xsd:element>
    <xsd:element name="P360DocNr" ma:index="48" nillable="true" ma:displayName="P360 dokumentnummer" ma:hidden="true" ma:internalName="P360DocNr" ma:readOnly="false">
      <xsd:simpleType>
        <xsd:restriction base="dms:Text">
          <xsd:maxLength value="255"/>
        </xsd:restriction>
      </xsd:simpleType>
    </xsd:element>
    <xsd:element name="Modtagere" ma:index="49" nillable="true" ma:displayName="Modtagere" ma:list="{C11F1A30-AE02-40E6-B621-3F47D4A17DAA}" ma:internalName="Modtagere" ma:showField="FullNameEmail">
      <xsd:complexType>
        <xsd:complexContent>
          <xsd:extension base="dms:MultiChoiceLookup">
            <xsd:sequence>
              <xsd:element name="Value" type="dms:Lookup" maxOccurs="unbounded" minOccurs="0" nillable="true"/>
            </xsd:sequence>
          </xsd:extension>
        </xsd:complexContent>
      </xsd:complexType>
    </xsd:element>
    <xsd:element name="Part" ma:index="50" nillable="true" ma:displayName="Part" ma:list="{C11F1A30-AE02-40E6-B621-3F47D4A17DAA}" ma:internalName="Part" ma:showField="FullName">
      <xsd:simpleType>
        <xsd:restriction base="dms:Lookup"/>
      </xsd:simpleType>
    </xsd:element>
    <xsd:element name="Afsender" ma:index="51" nillable="true" ma:displayName="Afsender" ma:list="{C11F1A30-AE02-40E6-B621-3F47D4A17DAA}" ma:internalName="Afsender" ma:showField="FullNameEmail">
      <xsd:simpleType>
        <xsd:restriction base="dms:Lookup"/>
      </xsd:simpleType>
    </xsd:element>
    <xsd:element name="Recipient" ma:index="52" nillable="true" ma:displayName="Recipient" ma:hidden="true" ma:list="{C11F1A30-AE02-40E6-B621-3F47D4A17DAA}" ma:internalName="Recipient" ma:readOnly="false" ma:showField="FullName">
      <xsd:complexType>
        <xsd:complexContent>
          <xsd:extension base="dms:MultiChoiceLookup">
            <xsd:sequence>
              <xsd:element name="Value" type="dms:Lookup" maxOccurs="unbounded" minOccurs="0" nillable="true"/>
            </xsd:sequence>
          </xsd:extension>
        </xsd:complexContent>
      </xsd:complexType>
    </xsd:element>
    <xsd:element name="SvarPaa" ma:index="53" nillable="true" ma:displayName="Svar På" ma:list="{5952BDC7-837D-428B-8146-22D3F9F225A0}" ma:internalName="SvarPaa" ma:showField="Title">
      <xsd:complexType>
        <xsd:complexContent>
          <xsd:extension base="dms:MultiChoiceLookup">
            <xsd:sequence>
              <xsd:element name="Value" type="dms:Lookup" maxOccurs="unbounded" minOccurs="0" nillable="true"/>
            </xsd:sequence>
          </xsd:extension>
        </xsd:complexContent>
      </xsd:complexType>
    </xsd:element>
    <xsd:element name="ErBesvaret" ma:index="54" nillable="true" ma:displayName="Er Besvaret?" ma:default="0" ma:internalName="ErBesvaret">
      <xsd:simpleType>
        <xsd:restriction base="dms:Boolean"/>
      </xsd:simpleType>
    </xsd:element>
    <xsd:element name="Classification" ma:index="56" ma:displayName="Klassifikation" ma:default="Offentlig" ma:format="Dropdown" ma:internalName="Classification">
      <xsd:simpleType>
        <xsd:restriction base="dms:Choice">
          <xsd:enumeration value="Offentlig"/>
          <xsd:enumeration value="Intern"/>
          <xsd:enumeration value="Fortrolig"/>
        </xsd:restriction>
      </xsd:simpleType>
    </xsd:element>
  </xsd:schema>
  <xsd:schema xmlns:xsd="http://www.w3.org/2001/XMLSchema" xmlns:xs="http://www.w3.org/2001/XMLSchema" xmlns:dms="http://schemas.microsoft.com/office/2006/documentManagement/types" xmlns:pc="http://schemas.microsoft.com/office/infopath/2007/PartnerControls" targetNamespace="73a25de7-5756-4b11-abe4-93117ab74599" elementFormDefault="qualified">
    <xsd:import namespace="http://schemas.microsoft.com/office/2006/documentManagement/types"/>
    <xsd:import namespace="http://schemas.microsoft.com/office/infopath/2007/PartnerControls"/>
    <xsd:element name="TaxCatchAll" ma:index="37" nillable="true" ma:displayName="Taxonomy Catch All Column" ma:hidden="true" ma:list="{0c161ee5-2f97-41a7-afbc-b5c3fe2e0045}" ma:internalName="TaxCatchAll" ma:showField="CatchAllData" ma:web="73a25de7-5756-4b11-abe4-93117ab7459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7e6ba2-fd05-4278-812a-651d088d306a" elementFormDefault="qualified">
    <xsd:import namespace="http://schemas.microsoft.com/office/2006/documentManagement/types"/>
    <xsd:import namespace="http://schemas.microsoft.com/office/infopath/2007/PartnerControls"/>
    <xsd:element name="Dokumentgruppe" ma:index="57" nillable="true" ma:displayName="Dokumentgruppe" ma:format="Dropdown" ma:indexed="true" ma:internalName="Dokumentgruppe">
      <xsd:simpleType>
        <xsd:union memberTypes="dms:Text">
          <xsd:simpleType>
            <xsd:restriction base="dms:Choice">
              <xsd:enumeration value="Inge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14068-2794-4CC7-B539-2FB83B7B052A}">
  <ds:schemaRefs>
    <ds:schemaRef ds:uri="http://schemas.microsoft.com/sharepoint/v3/contenttype/forms"/>
  </ds:schemaRefs>
</ds:datastoreItem>
</file>

<file path=customXml/itemProps2.xml><?xml version="1.0" encoding="utf-8"?>
<ds:datastoreItem xmlns:ds="http://schemas.openxmlformats.org/officeDocument/2006/customXml" ds:itemID="{7BAFF284-380F-466F-8083-E8E438433410}">
  <ds:schemaRefs>
    <ds:schemaRef ds:uri="http://schemas.microsoft.com/office/2006/metadata/properties"/>
    <ds:schemaRef ds:uri="http://schemas.microsoft.com/office/infopath/2007/PartnerControls"/>
    <ds:schemaRef ds:uri="5952BDC7-837D-428B-8146-22D3F9F225A0"/>
    <ds:schemaRef ds:uri="73a25de7-5756-4b11-abe4-93117ab74599"/>
    <ds:schemaRef ds:uri="http://schemas.microsoft.com/sharepoint/v3"/>
    <ds:schemaRef ds:uri="ef7e6ba2-fd05-4278-812a-651d088d306a"/>
  </ds:schemaRefs>
</ds:datastoreItem>
</file>

<file path=customXml/itemProps3.xml><?xml version="1.0" encoding="utf-8"?>
<ds:datastoreItem xmlns:ds="http://schemas.openxmlformats.org/officeDocument/2006/customXml" ds:itemID="{9863B6B7-5EB7-4CBF-8E0E-3552DA247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952BDC7-837D-428B-8146-22D3F9F225A0"/>
    <ds:schemaRef ds:uri="73a25de7-5756-4b11-abe4-93117ab74599"/>
    <ds:schemaRef ds:uri="ef7e6ba2-fd05-4278-812a-651d088d30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48D2BC-C000-42DB-A878-842E428CD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955da0c5866244b1a78abd9ae2592661.dotx</Template>
  <TotalTime>0</TotalTime>
  <Pages>15</Pages>
  <Words>3795</Words>
  <Characters>23156</Characters>
  <Application>Microsoft Office Word</Application>
  <DocSecurity>0</DocSecurity>
  <Lines>192</Lines>
  <Paragraphs>53</Paragraphs>
  <ScaleCrop>false</ScaleCrop>
  <HeadingPairs>
    <vt:vector size="2" baseType="variant">
      <vt:variant>
        <vt:lpstr>Titel</vt:lpstr>
      </vt:variant>
      <vt:variant>
        <vt:i4>1</vt:i4>
      </vt:variant>
    </vt:vector>
  </HeadingPairs>
  <TitlesOfParts>
    <vt:vector size="1" baseType="lpstr">
      <vt:lpstr>Høringsnotat til anlægslov om Marselis Tunnel</vt:lpstr>
    </vt:vector>
  </TitlesOfParts>
  <Company>TRM</Company>
  <LinksUpToDate>false</LinksUpToDate>
  <CharactersWithSpaces>26898</CharactersWithSpaces>
  <SharedDoc>false</SharedDoc>
  <HLinks>
    <vt:vector size="126" baseType="variant">
      <vt:variant>
        <vt:i4>1245244</vt:i4>
      </vt:variant>
      <vt:variant>
        <vt:i4>124</vt:i4>
      </vt:variant>
      <vt:variant>
        <vt:i4>0</vt:i4>
      </vt:variant>
      <vt:variant>
        <vt:i4>5</vt:i4>
      </vt:variant>
      <vt:variant>
        <vt:lpwstr/>
      </vt:variant>
      <vt:variant>
        <vt:lpwstr>_Toc192174887</vt:lpwstr>
      </vt:variant>
      <vt:variant>
        <vt:i4>1245244</vt:i4>
      </vt:variant>
      <vt:variant>
        <vt:i4>118</vt:i4>
      </vt:variant>
      <vt:variant>
        <vt:i4>0</vt:i4>
      </vt:variant>
      <vt:variant>
        <vt:i4>5</vt:i4>
      </vt:variant>
      <vt:variant>
        <vt:lpwstr/>
      </vt:variant>
      <vt:variant>
        <vt:lpwstr>_Toc192174886</vt:lpwstr>
      </vt:variant>
      <vt:variant>
        <vt:i4>1245244</vt:i4>
      </vt:variant>
      <vt:variant>
        <vt:i4>112</vt:i4>
      </vt:variant>
      <vt:variant>
        <vt:i4>0</vt:i4>
      </vt:variant>
      <vt:variant>
        <vt:i4>5</vt:i4>
      </vt:variant>
      <vt:variant>
        <vt:lpwstr/>
      </vt:variant>
      <vt:variant>
        <vt:lpwstr>_Toc192174885</vt:lpwstr>
      </vt:variant>
      <vt:variant>
        <vt:i4>1245244</vt:i4>
      </vt:variant>
      <vt:variant>
        <vt:i4>106</vt:i4>
      </vt:variant>
      <vt:variant>
        <vt:i4>0</vt:i4>
      </vt:variant>
      <vt:variant>
        <vt:i4>5</vt:i4>
      </vt:variant>
      <vt:variant>
        <vt:lpwstr/>
      </vt:variant>
      <vt:variant>
        <vt:lpwstr>_Toc192174884</vt:lpwstr>
      </vt:variant>
      <vt:variant>
        <vt:i4>1245244</vt:i4>
      </vt:variant>
      <vt:variant>
        <vt:i4>100</vt:i4>
      </vt:variant>
      <vt:variant>
        <vt:i4>0</vt:i4>
      </vt:variant>
      <vt:variant>
        <vt:i4>5</vt:i4>
      </vt:variant>
      <vt:variant>
        <vt:lpwstr/>
      </vt:variant>
      <vt:variant>
        <vt:lpwstr>_Toc192174883</vt:lpwstr>
      </vt:variant>
      <vt:variant>
        <vt:i4>1245244</vt:i4>
      </vt:variant>
      <vt:variant>
        <vt:i4>94</vt:i4>
      </vt:variant>
      <vt:variant>
        <vt:i4>0</vt:i4>
      </vt:variant>
      <vt:variant>
        <vt:i4>5</vt:i4>
      </vt:variant>
      <vt:variant>
        <vt:lpwstr/>
      </vt:variant>
      <vt:variant>
        <vt:lpwstr>_Toc192174882</vt:lpwstr>
      </vt:variant>
      <vt:variant>
        <vt:i4>1245244</vt:i4>
      </vt:variant>
      <vt:variant>
        <vt:i4>88</vt:i4>
      </vt:variant>
      <vt:variant>
        <vt:i4>0</vt:i4>
      </vt:variant>
      <vt:variant>
        <vt:i4>5</vt:i4>
      </vt:variant>
      <vt:variant>
        <vt:lpwstr/>
      </vt:variant>
      <vt:variant>
        <vt:lpwstr>_Toc192174881</vt:lpwstr>
      </vt:variant>
      <vt:variant>
        <vt:i4>1245244</vt:i4>
      </vt:variant>
      <vt:variant>
        <vt:i4>82</vt:i4>
      </vt:variant>
      <vt:variant>
        <vt:i4>0</vt:i4>
      </vt:variant>
      <vt:variant>
        <vt:i4>5</vt:i4>
      </vt:variant>
      <vt:variant>
        <vt:lpwstr/>
      </vt:variant>
      <vt:variant>
        <vt:lpwstr>_Toc192174880</vt:lpwstr>
      </vt:variant>
      <vt:variant>
        <vt:i4>1835068</vt:i4>
      </vt:variant>
      <vt:variant>
        <vt:i4>76</vt:i4>
      </vt:variant>
      <vt:variant>
        <vt:i4>0</vt:i4>
      </vt:variant>
      <vt:variant>
        <vt:i4>5</vt:i4>
      </vt:variant>
      <vt:variant>
        <vt:lpwstr/>
      </vt:variant>
      <vt:variant>
        <vt:lpwstr>_Toc192174879</vt:lpwstr>
      </vt:variant>
      <vt:variant>
        <vt:i4>1835068</vt:i4>
      </vt:variant>
      <vt:variant>
        <vt:i4>70</vt:i4>
      </vt:variant>
      <vt:variant>
        <vt:i4>0</vt:i4>
      </vt:variant>
      <vt:variant>
        <vt:i4>5</vt:i4>
      </vt:variant>
      <vt:variant>
        <vt:lpwstr/>
      </vt:variant>
      <vt:variant>
        <vt:lpwstr>_Toc192174878</vt:lpwstr>
      </vt:variant>
      <vt:variant>
        <vt:i4>1835068</vt:i4>
      </vt:variant>
      <vt:variant>
        <vt:i4>64</vt:i4>
      </vt:variant>
      <vt:variant>
        <vt:i4>0</vt:i4>
      </vt:variant>
      <vt:variant>
        <vt:i4>5</vt:i4>
      </vt:variant>
      <vt:variant>
        <vt:lpwstr/>
      </vt:variant>
      <vt:variant>
        <vt:lpwstr>_Toc192174877</vt:lpwstr>
      </vt:variant>
      <vt:variant>
        <vt:i4>1835068</vt:i4>
      </vt:variant>
      <vt:variant>
        <vt:i4>58</vt:i4>
      </vt:variant>
      <vt:variant>
        <vt:i4>0</vt:i4>
      </vt:variant>
      <vt:variant>
        <vt:i4>5</vt:i4>
      </vt:variant>
      <vt:variant>
        <vt:lpwstr/>
      </vt:variant>
      <vt:variant>
        <vt:lpwstr>_Toc192174876</vt:lpwstr>
      </vt:variant>
      <vt:variant>
        <vt:i4>1835068</vt:i4>
      </vt:variant>
      <vt:variant>
        <vt:i4>52</vt:i4>
      </vt:variant>
      <vt:variant>
        <vt:i4>0</vt:i4>
      </vt:variant>
      <vt:variant>
        <vt:i4>5</vt:i4>
      </vt:variant>
      <vt:variant>
        <vt:lpwstr/>
      </vt:variant>
      <vt:variant>
        <vt:lpwstr>_Toc192174875</vt:lpwstr>
      </vt:variant>
      <vt:variant>
        <vt:i4>1835068</vt:i4>
      </vt:variant>
      <vt:variant>
        <vt:i4>46</vt:i4>
      </vt:variant>
      <vt:variant>
        <vt:i4>0</vt:i4>
      </vt:variant>
      <vt:variant>
        <vt:i4>5</vt:i4>
      </vt:variant>
      <vt:variant>
        <vt:lpwstr/>
      </vt:variant>
      <vt:variant>
        <vt:lpwstr>_Toc192174874</vt:lpwstr>
      </vt:variant>
      <vt:variant>
        <vt:i4>1835068</vt:i4>
      </vt:variant>
      <vt:variant>
        <vt:i4>40</vt:i4>
      </vt:variant>
      <vt:variant>
        <vt:i4>0</vt:i4>
      </vt:variant>
      <vt:variant>
        <vt:i4>5</vt:i4>
      </vt:variant>
      <vt:variant>
        <vt:lpwstr/>
      </vt:variant>
      <vt:variant>
        <vt:lpwstr>_Toc192174873</vt:lpwstr>
      </vt:variant>
      <vt:variant>
        <vt:i4>1835068</vt:i4>
      </vt:variant>
      <vt:variant>
        <vt:i4>34</vt:i4>
      </vt:variant>
      <vt:variant>
        <vt:i4>0</vt:i4>
      </vt:variant>
      <vt:variant>
        <vt:i4>5</vt:i4>
      </vt:variant>
      <vt:variant>
        <vt:lpwstr/>
      </vt:variant>
      <vt:variant>
        <vt:lpwstr>_Toc192174872</vt:lpwstr>
      </vt:variant>
      <vt:variant>
        <vt:i4>1835068</vt:i4>
      </vt:variant>
      <vt:variant>
        <vt:i4>28</vt:i4>
      </vt:variant>
      <vt:variant>
        <vt:i4>0</vt:i4>
      </vt:variant>
      <vt:variant>
        <vt:i4>5</vt:i4>
      </vt:variant>
      <vt:variant>
        <vt:lpwstr/>
      </vt:variant>
      <vt:variant>
        <vt:lpwstr>_Toc192174871</vt:lpwstr>
      </vt:variant>
      <vt:variant>
        <vt:i4>1835068</vt:i4>
      </vt:variant>
      <vt:variant>
        <vt:i4>22</vt:i4>
      </vt:variant>
      <vt:variant>
        <vt:i4>0</vt:i4>
      </vt:variant>
      <vt:variant>
        <vt:i4>5</vt:i4>
      </vt:variant>
      <vt:variant>
        <vt:lpwstr/>
      </vt:variant>
      <vt:variant>
        <vt:lpwstr>_Toc192174870</vt:lpwstr>
      </vt:variant>
      <vt:variant>
        <vt:i4>1900604</vt:i4>
      </vt:variant>
      <vt:variant>
        <vt:i4>16</vt:i4>
      </vt:variant>
      <vt:variant>
        <vt:i4>0</vt:i4>
      </vt:variant>
      <vt:variant>
        <vt:i4>5</vt:i4>
      </vt:variant>
      <vt:variant>
        <vt:lpwstr/>
      </vt:variant>
      <vt:variant>
        <vt:lpwstr>_Toc192174869</vt:lpwstr>
      </vt:variant>
      <vt:variant>
        <vt:i4>1900604</vt:i4>
      </vt:variant>
      <vt:variant>
        <vt:i4>10</vt:i4>
      </vt:variant>
      <vt:variant>
        <vt:i4>0</vt:i4>
      </vt:variant>
      <vt:variant>
        <vt:i4>5</vt:i4>
      </vt:variant>
      <vt:variant>
        <vt:lpwstr/>
      </vt:variant>
      <vt:variant>
        <vt:lpwstr>_Toc192174868</vt:lpwstr>
      </vt:variant>
      <vt:variant>
        <vt:i4>1900604</vt:i4>
      </vt:variant>
      <vt:variant>
        <vt:i4>4</vt:i4>
      </vt:variant>
      <vt:variant>
        <vt:i4>0</vt:i4>
      </vt:variant>
      <vt:variant>
        <vt:i4>5</vt:i4>
      </vt:variant>
      <vt:variant>
        <vt:lpwstr/>
      </vt:variant>
      <vt:variant>
        <vt:lpwstr>_Toc192174867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Høringsnotat til anlægslov om Marselis Tunnel</dc:title>
  <dc:subject/>
  <dc:creator>Caroline Lilleør</dc:creator>
  <cp:keywords/>
  <cp:lastModifiedBy>Anders Robodo Petersen</cp:lastModifiedBy>
  <cp:revision>2</cp:revision>
  <cp:lastPrinted>2024-09-02T17:04:00Z</cp:lastPrinted>
  <dcterms:created xsi:type="dcterms:W3CDTF">2025-03-26T12:27:00Z</dcterms:created>
  <dcterms:modified xsi:type="dcterms:W3CDTF">2025-03-26T12:27:00Z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
  </property>
  <property fmtid="{D5CDD505-2E9C-101B-9397-08002B2CF9AE}" pid="5" name="ContentTypeId">
    <vt:lpwstr>0x010100AC085CFC53BC46CEA2EADE194AD9D4820018CC24E4F5570F49B6190A29CBC5C8B0</vt:lpwstr>
  </property>
  <property fmtid="{D5CDD505-2E9C-101B-9397-08002B2CF9AE}" pid="6" name="CCMOneDriveID">
    <vt:lpwstr/>
  </property>
  <property fmtid="{D5CDD505-2E9C-101B-9397-08002B2CF9AE}" pid="7" name="CCMOneDriveOwnerID">
    <vt:lpwstr/>
  </property>
  <property fmtid="{D5CDD505-2E9C-101B-9397-08002B2CF9AE}" pid="8" name="CCMOneDriveItemID">
    <vt:lpwstr/>
  </property>
  <property fmtid="{D5CDD505-2E9C-101B-9397-08002B2CF9AE}" pid="9" name="CCMIsSharedOnOneDrive">
    <vt:bool>false</vt:bool>
  </property>
  <property fmtid="{D5CDD505-2E9C-101B-9397-08002B2CF9AE}" pid="10" name="xd_Signature">
    <vt:bool>false</vt:bool>
  </property>
  <property fmtid="{D5CDD505-2E9C-101B-9397-08002B2CF9AE}" pid="11" name="CCMPostListPublishStatus">
    <vt:lpwstr>Afventer godkendelse</vt:lpwstr>
  </property>
  <property fmtid="{D5CDD505-2E9C-101B-9397-08002B2CF9AE}" pid="12" name="CCMMustBeOnPostList">
    <vt:bool>true</vt:bool>
  </property>
  <property fmtid="{D5CDD505-2E9C-101B-9397-08002B2CF9AE}" pid="13" name="CCMSystem">
    <vt:lpwstr> </vt:lpwstr>
  </property>
  <property fmtid="{D5CDD505-2E9C-101B-9397-08002B2CF9AE}" pid="14" name="CCMEventContext">
    <vt:lpwstr>b5817eb2-ceeb-483d-bda5-1272d314fb6b</vt:lpwstr>
  </property>
  <property fmtid="{D5CDD505-2E9C-101B-9397-08002B2CF9AE}" pid="15" name="CCMCommunication">
    <vt:lpwstr>GOWorkflowDocumentLastCheckedInVersion;6.0</vt:lpwstr>
  </property>
</Properties>
</file>